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B0" w:rsidRDefault="00606E51" w:rsidP="00D85A01">
      <w:pPr>
        <w:jc w:val="center"/>
        <w:rPr>
          <w:rFonts w:ascii="Times New Roman" w:hAnsi="Times New Roman" w:cs="Times New Roman"/>
          <w:sz w:val="28"/>
          <w:szCs w:val="28"/>
        </w:rPr>
      </w:pPr>
      <w:bookmarkStart w:id="0" w:name="_GoBack"/>
      <w:r>
        <w:rPr>
          <w:rFonts w:ascii="Times New Roman" w:hAnsi="Times New Roman" w:cs="Times New Roman"/>
          <w:sz w:val="28"/>
          <w:szCs w:val="28"/>
        </w:rPr>
        <w:t>Institutional grammar, causality and scripts</w:t>
      </w:r>
    </w:p>
    <w:p w:rsidR="00606E51" w:rsidRDefault="00606E51">
      <w:pPr>
        <w:rPr>
          <w:rFonts w:ascii="Times New Roman" w:hAnsi="Times New Roman" w:cs="Times New Roman"/>
          <w:sz w:val="28"/>
          <w:szCs w:val="28"/>
        </w:rPr>
      </w:pPr>
    </w:p>
    <w:p w:rsidR="00606E51" w:rsidRDefault="00606E51" w:rsidP="00D85A01">
      <w:pPr>
        <w:jc w:val="center"/>
        <w:rPr>
          <w:rFonts w:ascii="Times New Roman" w:hAnsi="Times New Roman" w:cs="Times New Roman"/>
          <w:sz w:val="24"/>
          <w:szCs w:val="24"/>
        </w:rPr>
      </w:pPr>
      <w:r w:rsidRPr="00606E51">
        <w:rPr>
          <w:rFonts w:ascii="Times New Roman" w:hAnsi="Times New Roman" w:cs="Times New Roman"/>
          <w:sz w:val="24"/>
          <w:szCs w:val="24"/>
        </w:rPr>
        <w:t>Bart Nooteboom</w:t>
      </w:r>
    </w:p>
    <w:p w:rsidR="00606E51" w:rsidRDefault="00606E51" w:rsidP="00D85A01">
      <w:pPr>
        <w:jc w:val="center"/>
        <w:rPr>
          <w:rFonts w:ascii="Times New Roman" w:hAnsi="Times New Roman" w:cs="Times New Roman"/>
          <w:sz w:val="24"/>
          <w:szCs w:val="24"/>
        </w:rPr>
      </w:pPr>
      <w:r>
        <w:rPr>
          <w:rFonts w:ascii="Times New Roman" w:hAnsi="Times New Roman" w:cs="Times New Roman"/>
          <w:sz w:val="24"/>
          <w:szCs w:val="24"/>
        </w:rPr>
        <w:t>Tilburg University</w:t>
      </w:r>
    </w:p>
    <w:p w:rsidR="00606E51" w:rsidRDefault="009334A5" w:rsidP="00D85A01">
      <w:pPr>
        <w:jc w:val="center"/>
        <w:rPr>
          <w:rFonts w:ascii="Times New Roman" w:hAnsi="Times New Roman" w:cs="Times New Roman"/>
          <w:sz w:val="24"/>
          <w:szCs w:val="24"/>
        </w:rPr>
      </w:pPr>
      <w:hyperlink r:id="rId6" w:history="1">
        <w:r w:rsidR="00606E51" w:rsidRPr="00F45DC1">
          <w:rPr>
            <w:rStyle w:val="Hyperlink"/>
            <w:rFonts w:ascii="Times New Roman" w:hAnsi="Times New Roman" w:cs="Times New Roman"/>
            <w:sz w:val="24"/>
            <w:szCs w:val="24"/>
          </w:rPr>
          <w:t>bart.nooteboom@gmail.com</w:t>
        </w:r>
      </w:hyperlink>
    </w:p>
    <w:p w:rsidR="00606E51" w:rsidRDefault="00606E51">
      <w:pPr>
        <w:rPr>
          <w:rFonts w:ascii="Times New Roman" w:hAnsi="Times New Roman" w:cs="Times New Roman"/>
          <w:sz w:val="24"/>
          <w:szCs w:val="24"/>
        </w:rPr>
      </w:pPr>
    </w:p>
    <w:p w:rsidR="00606E51" w:rsidRDefault="00606E51" w:rsidP="00606E51">
      <w:pPr>
        <w:jc w:val="center"/>
        <w:rPr>
          <w:rFonts w:ascii="Times New Roman" w:hAnsi="Times New Roman" w:cs="Times New Roman"/>
          <w:sz w:val="28"/>
          <w:szCs w:val="28"/>
        </w:rPr>
      </w:pPr>
      <w:r>
        <w:rPr>
          <w:rFonts w:ascii="Times New Roman" w:hAnsi="Times New Roman" w:cs="Times New Roman"/>
          <w:sz w:val="28"/>
          <w:szCs w:val="28"/>
        </w:rPr>
        <w:t>Abstract</w:t>
      </w:r>
    </w:p>
    <w:p w:rsidR="00765EF3" w:rsidRDefault="00457DCF" w:rsidP="00E2192F">
      <w:pPr>
        <w:rPr>
          <w:rFonts w:ascii="Times New Roman" w:hAnsi="Times New Roman" w:cs="Times New Roman"/>
          <w:sz w:val="28"/>
          <w:szCs w:val="28"/>
        </w:rPr>
      </w:pPr>
      <w:r>
        <w:rPr>
          <w:rFonts w:ascii="Times New Roman" w:hAnsi="Times New Roman" w:cs="Times New Roman"/>
          <w:sz w:val="28"/>
          <w:szCs w:val="28"/>
        </w:rPr>
        <w:t>In this paper w</w:t>
      </w:r>
      <w:r w:rsidR="00E2192F">
        <w:rPr>
          <w:rFonts w:ascii="Times New Roman" w:hAnsi="Times New Roman" w:cs="Times New Roman"/>
          <w:sz w:val="28"/>
          <w:szCs w:val="28"/>
        </w:rPr>
        <w:t xml:space="preserve">hat is called </w:t>
      </w:r>
      <w:r>
        <w:rPr>
          <w:rFonts w:ascii="Times New Roman" w:hAnsi="Times New Roman" w:cs="Times New Roman"/>
          <w:sz w:val="28"/>
          <w:szCs w:val="28"/>
        </w:rPr>
        <w:t>‘</w:t>
      </w:r>
      <w:r w:rsidR="00E2192F">
        <w:rPr>
          <w:rFonts w:ascii="Times New Roman" w:hAnsi="Times New Roman" w:cs="Times New Roman"/>
          <w:sz w:val="28"/>
          <w:szCs w:val="28"/>
        </w:rPr>
        <w:t>Institutional grammar</w:t>
      </w:r>
      <w:r>
        <w:rPr>
          <w:rFonts w:ascii="Times New Roman" w:hAnsi="Times New Roman" w:cs="Times New Roman"/>
          <w:sz w:val="28"/>
          <w:szCs w:val="28"/>
        </w:rPr>
        <w:t>’</w:t>
      </w:r>
      <w:r w:rsidR="00E2192F">
        <w:rPr>
          <w:rFonts w:ascii="Times New Roman" w:hAnsi="Times New Roman" w:cs="Times New Roman"/>
          <w:sz w:val="28"/>
          <w:szCs w:val="28"/>
        </w:rPr>
        <w:t xml:space="preserve"> is complemented with an ‘institutional syntax’, the composition of regulations, by means of the multiple causality of action from Aristotle and the notion of a script. </w:t>
      </w:r>
      <w:r w:rsidR="00EC3FC1">
        <w:rPr>
          <w:rFonts w:ascii="Times New Roman" w:hAnsi="Times New Roman" w:cs="Times New Roman"/>
          <w:sz w:val="28"/>
          <w:szCs w:val="28"/>
        </w:rPr>
        <w:t>An</w:t>
      </w:r>
      <w:r w:rsidR="00E2192F">
        <w:rPr>
          <w:rFonts w:ascii="Times New Roman" w:hAnsi="Times New Roman" w:cs="Times New Roman"/>
          <w:sz w:val="28"/>
          <w:szCs w:val="28"/>
        </w:rPr>
        <w:t xml:space="preserve"> example and test case is given of a scheme of child support that misfired in the Netherlands.</w:t>
      </w:r>
    </w:p>
    <w:p w:rsidR="00606E51" w:rsidRDefault="00606E51" w:rsidP="00606E51">
      <w:pPr>
        <w:jc w:val="center"/>
        <w:rPr>
          <w:rFonts w:ascii="Times New Roman" w:hAnsi="Times New Roman" w:cs="Times New Roman"/>
          <w:sz w:val="28"/>
          <w:szCs w:val="28"/>
        </w:rPr>
      </w:pPr>
    </w:p>
    <w:p w:rsidR="00606E51" w:rsidRDefault="00606E51" w:rsidP="00606E51">
      <w:pPr>
        <w:rPr>
          <w:rFonts w:ascii="Times New Roman" w:hAnsi="Times New Roman" w:cs="Times New Roman"/>
          <w:sz w:val="28"/>
          <w:szCs w:val="28"/>
        </w:rPr>
      </w:pPr>
      <w:r>
        <w:rPr>
          <w:rFonts w:ascii="Times New Roman" w:hAnsi="Times New Roman" w:cs="Times New Roman"/>
          <w:sz w:val="28"/>
          <w:szCs w:val="28"/>
        </w:rPr>
        <w:t>Institutional grammar and causality</w:t>
      </w:r>
    </w:p>
    <w:p w:rsidR="00606E51" w:rsidRDefault="00606E51" w:rsidP="00606E51">
      <w:pPr>
        <w:rPr>
          <w:rFonts w:ascii="Times New Roman" w:hAnsi="Times New Roman" w:cs="Times New Roman"/>
          <w:sz w:val="28"/>
          <w:szCs w:val="28"/>
        </w:rPr>
      </w:pPr>
    </w:p>
    <w:p w:rsidR="00E2192F" w:rsidRDefault="00606E51" w:rsidP="00606E51">
      <w:pPr>
        <w:rPr>
          <w:rFonts w:ascii="Times New Roman" w:hAnsi="Times New Roman" w:cs="Times New Roman"/>
          <w:sz w:val="24"/>
          <w:szCs w:val="24"/>
        </w:rPr>
      </w:pPr>
      <w:r>
        <w:rPr>
          <w:rFonts w:ascii="Times New Roman" w:hAnsi="Times New Roman" w:cs="Times New Roman"/>
          <w:sz w:val="24"/>
          <w:szCs w:val="24"/>
        </w:rPr>
        <w:t>Institutions regulate actions. How i</w:t>
      </w:r>
      <w:r w:rsidR="009C7607">
        <w:rPr>
          <w:rFonts w:ascii="Times New Roman" w:hAnsi="Times New Roman" w:cs="Times New Roman"/>
          <w:sz w:val="24"/>
          <w:szCs w:val="24"/>
        </w:rPr>
        <w:t>s</w:t>
      </w:r>
      <w:r>
        <w:rPr>
          <w:rFonts w:ascii="Times New Roman" w:hAnsi="Times New Roman" w:cs="Times New Roman"/>
          <w:sz w:val="24"/>
          <w:szCs w:val="24"/>
        </w:rPr>
        <w:t xml:space="preserve"> that done? </w:t>
      </w:r>
      <w:r w:rsidR="007B1D88">
        <w:rPr>
          <w:rFonts w:ascii="Times New Roman" w:hAnsi="Times New Roman" w:cs="Times New Roman"/>
          <w:sz w:val="24"/>
          <w:szCs w:val="24"/>
        </w:rPr>
        <w:t xml:space="preserve">How </w:t>
      </w:r>
      <w:r>
        <w:rPr>
          <w:rFonts w:ascii="Times New Roman" w:hAnsi="Times New Roman" w:cs="Times New Roman"/>
          <w:sz w:val="24"/>
          <w:szCs w:val="24"/>
        </w:rPr>
        <w:t>is a regulation composed? That is the subject of a stream of literature called ‘Institutional grammar’</w:t>
      </w:r>
      <w:r w:rsidR="009C7607">
        <w:rPr>
          <w:rFonts w:ascii="Times New Roman" w:hAnsi="Times New Roman" w:cs="Times New Roman"/>
          <w:sz w:val="24"/>
          <w:szCs w:val="24"/>
        </w:rPr>
        <w:t xml:space="preserve"> (IG), which arose from the Institutional analysis and development (IAD) framework initiated by Crawford and Ostrom (1995) </w:t>
      </w:r>
    </w:p>
    <w:p w:rsidR="00E2192F" w:rsidRDefault="00E2192F" w:rsidP="00606E51">
      <w:pPr>
        <w:rPr>
          <w:rFonts w:ascii="Times New Roman" w:hAnsi="Times New Roman" w:cs="Times New Roman"/>
          <w:sz w:val="24"/>
          <w:szCs w:val="24"/>
        </w:rPr>
      </w:pPr>
    </w:p>
    <w:p w:rsidR="00242BBD" w:rsidRDefault="009C7607" w:rsidP="00606E51">
      <w:pPr>
        <w:rPr>
          <w:rFonts w:ascii="Times New Roman" w:hAnsi="Times New Roman" w:cs="Times New Roman"/>
          <w:sz w:val="24"/>
          <w:szCs w:val="24"/>
        </w:rPr>
      </w:pPr>
      <w:r>
        <w:rPr>
          <w:rFonts w:ascii="Times New Roman" w:hAnsi="Times New Roman" w:cs="Times New Roman"/>
          <w:sz w:val="24"/>
          <w:szCs w:val="24"/>
        </w:rPr>
        <w:t xml:space="preserve">In </w:t>
      </w:r>
      <w:r w:rsidR="0075178B">
        <w:rPr>
          <w:rFonts w:ascii="Times New Roman" w:hAnsi="Times New Roman" w:cs="Times New Roman"/>
          <w:sz w:val="24"/>
          <w:szCs w:val="24"/>
        </w:rPr>
        <w:t xml:space="preserve">IG </w:t>
      </w:r>
      <w:r>
        <w:rPr>
          <w:rFonts w:ascii="Times New Roman" w:hAnsi="Times New Roman" w:cs="Times New Roman"/>
          <w:sz w:val="24"/>
          <w:szCs w:val="24"/>
        </w:rPr>
        <w:t xml:space="preserve">the ordering </w:t>
      </w:r>
      <w:r w:rsidR="00E2192F">
        <w:rPr>
          <w:rFonts w:ascii="Times New Roman" w:hAnsi="Times New Roman" w:cs="Times New Roman"/>
          <w:sz w:val="24"/>
          <w:szCs w:val="24"/>
        </w:rPr>
        <w:t xml:space="preserve">has the following elements </w:t>
      </w:r>
      <w:r w:rsidR="00C60E17">
        <w:rPr>
          <w:rFonts w:ascii="Times New Roman" w:hAnsi="Times New Roman" w:cs="Times New Roman"/>
          <w:sz w:val="24"/>
          <w:szCs w:val="24"/>
        </w:rPr>
        <w:t>(Sid</w:t>
      </w:r>
      <w:r w:rsidR="001A0C2E">
        <w:rPr>
          <w:rFonts w:ascii="Times New Roman" w:hAnsi="Times New Roman" w:cs="Times New Roman"/>
          <w:sz w:val="24"/>
          <w:szCs w:val="24"/>
        </w:rPr>
        <w:t>di</w:t>
      </w:r>
      <w:r w:rsidR="00C60E17">
        <w:rPr>
          <w:rFonts w:ascii="Times New Roman" w:hAnsi="Times New Roman" w:cs="Times New Roman"/>
          <w:sz w:val="24"/>
          <w:szCs w:val="24"/>
        </w:rPr>
        <w:t>ki</w:t>
      </w:r>
      <w:r w:rsidR="001A0C2E">
        <w:rPr>
          <w:rFonts w:ascii="Times New Roman" w:hAnsi="Times New Roman" w:cs="Times New Roman"/>
          <w:sz w:val="24"/>
          <w:szCs w:val="24"/>
        </w:rPr>
        <w:t xml:space="preserve"> et</w:t>
      </w:r>
      <w:r w:rsidR="00C60E17">
        <w:rPr>
          <w:rFonts w:ascii="Times New Roman" w:hAnsi="Times New Roman" w:cs="Times New Roman"/>
          <w:sz w:val="24"/>
          <w:szCs w:val="24"/>
        </w:rPr>
        <w:t xml:space="preserve"> al., 2019; Sabatier, 2007</w:t>
      </w:r>
      <w:r w:rsidR="001A0C2E">
        <w:rPr>
          <w:rFonts w:ascii="Times New Roman" w:hAnsi="Times New Roman" w:cs="Times New Roman"/>
          <w:sz w:val="24"/>
          <w:szCs w:val="24"/>
        </w:rPr>
        <w:t>a</w:t>
      </w:r>
      <w:r w:rsidR="00C60E17">
        <w:rPr>
          <w:rFonts w:ascii="Times New Roman" w:hAnsi="Times New Roman" w:cs="Times New Roman"/>
          <w:sz w:val="24"/>
          <w:szCs w:val="24"/>
        </w:rPr>
        <w:t>)</w:t>
      </w:r>
      <w:r>
        <w:rPr>
          <w:rFonts w:ascii="Times New Roman" w:hAnsi="Times New Roman" w:cs="Times New Roman"/>
          <w:sz w:val="24"/>
          <w:szCs w:val="24"/>
        </w:rPr>
        <w:t>:</w:t>
      </w:r>
    </w:p>
    <w:p w:rsidR="009C7607" w:rsidRDefault="009C7607" w:rsidP="00606E51">
      <w:pPr>
        <w:rPr>
          <w:rFonts w:ascii="Times New Roman" w:hAnsi="Times New Roman" w:cs="Times New Roman"/>
          <w:sz w:val="24"/>
          <w:szCs w:val="24"/>
        </w:rPr>
      </w:pPr>
      <w:r>
        <w:rPr>
          <w:rFonts w:ascii="Times New Roman" w:hAnsi="Times New Roman" w:cs="Times New Roman"/>
          <w:sz w:val="24"/>
          <w:szCs w:val="24"/>
        </w:rPr>
        <w:t>Attribute (A): an individual or collective agent</w:t>
      </w:r>
    </w:p>
    <w:p w:rsidR="009C7607" w:rsidRDefault="007B1D88" w:rsidP="00606E51">
      <w:pPr>
        <w:rPr>
          <w:rFonts w:ascii="Times New Roman" w:hAnsi="Times New Roman" w:cs="Times New Roman"/>
          <w:sz w:val="24"/>
          <w:szCs w:val="24"/>
        </w:rPr>
      </w:pPr>
      <w:r>
        <w:rPr>
          <w:rFonts w:ascii="Times New Roman" w:hAnsi="Times New Roman" w:cs="Times New Roman"/>
          <w:sz w:val="24"/>
          <w:szCs w:val="24"/>
        </w:rPr>
        <w:t>Ai</w:t>
      </w:r>
      <w:r w:rsidR="009C7607">
        <w:rPr>
          <w:rFonts w:ascii="Times New Roman" w:hAnsi="Times New Roman" w:cs="Times New Roman"/>
          <w:sz w:val="24"/>
          <w:szCs w:val="24"/>
        </w:rPr>
        <w:t>m</w:t>
      </w:r>
      <w:r w:rsidR="00C60E17">
        <w:rPr>
          <w:rFonts w:ascii="Times New Roman" w:hAnsi="Times New Roman" w:cs="Times New Roman"/>
          <w:sz w:val="24"/>
          <w:szCs w:val="24"/>
        </w:rPr>
        <w:t xml:space="preserve"> </w:t>
      </w:r>
      <w:r w:rsidR="009C7607">
        <w:rPr>
          <w:rFonts w:ascii="Times New Roman" w:hAnsi="Times New Roman" w:cs="Times New Roman"/>
          <w:sz w:val="24"/>
          <w:szCs w:val="24"/>
        </w:rPr>
        <w:t>(I): the ob</w:t>
      </w:r>
      <w:r w:rsidR="005303D3">
        <w:rPr>
          <w:rFonts w:ascii="Times New Roman" w:hAnsi="Times New Roman" w:cs="Times New Roman"/>
          <w:sz w:val="24"/>
          <w:szCs w:val="24"/>
        </w:rPr>
        <w:t>j</w:t>
      </w:r>
      <w:r w:rsidR="009C7607">
        <w:rPr>
          <w:rFonts w:ascii="Times New Roman" w:hAnsi="Times New Roman" w:cs="Times New Roman"/>
          <w:sz w:val="24"/>
          <w:szCs w:val="24"/>
        </w:rPr>
        <w:t>ective, goal</w:t>
      </w:r>
      <w:r>
        <w:rPr>
          <w:rFonts w:ascii="Times New Roman" w:hAnsi="Times New Roman" w:cs="Times New Roman"/>
          <w:sz w:val="24"/>
          <w:szCs w:val="24"/>
        </w:rPr>
        <w:t xml:space="preserve"> of its action</w:t>
      </w:r>
    </w:p>
    <w:p w:rsidR="009C7607" w:rsidRDefault="00C60E17" w:rsidP="00606E51">
      <w:pPr>
        <w:rPr>
          <w:rFonts w:ascii="Times New Roman" w:hAnsi="Times New Roman" w:cs="Times New Roman"/>
          <w:sz w:val="24"/>
          <w:szCs w:val="24"/>
        </w:rPr>
      </w:pPr>
      <w:r>
        <w:rPr>
          <w:rFonts w:ascii="Times New Roman" w:hAnsi="Times New Roman" w:cs="Times New Roman"/>
          <w:sz w:val="24"/>
          <w:szCs w:val="24"/>
        </w:rPr>
        <w:t xml:space="preserve">Deontic (D): what </w:t>
      </w:r>
      <w:r w:rsidR="007B1D88">
        <w:rPr>
          <w:rFonts w:ascii="Times New Roman" w:hAnsi="Times New Roman" w:cs="Times New Roman"/>
          <w:sz w:val="24"/>
          <w:szCs w:val="24"/>
        </w:rPr>
        <w:t>the action should do</w:t>
      </w:r>
      <w:r w:rsidR="00942989">
        <w:rPr>
          <w:rFonts w:ascii="Times New Roman" w:hAnsi="Times New Roman" w:cs="Times New Roman"/>
          <w:sz w:val="24"/>
          <w:szCs w:val="24"/>
        </w:rPr>
        <w:t xml:space="preserve">, how it should </w:t>
      </w:r>
      <w:r w:rsidR="00E2192F">
        <w:rPr>
          <w:rFonts w:ascii="Times New Roman" w:hAnsi="Times New Roman" w:cs="Times New Roman"/>
          <w:sz w:val="24"/>
          <w:szCs w:val="24"/>
        </w:rPr>
        <w:t xml:space="preserve">be </w:t>
      </w:r>
      <w:r w:rsidR="00942989">
        <w:rPr>
          <w:rFonts w:ascii="Times New Roman" w:hAnsi="Times New Roman" w:cs="Times New Roman"/>
          <w:sz w:val="24"/>
          <w:szCs w:val="24"/>
        </w:rPr>
        <w:t>perform</w:t>
      </w:r>
      <w:r w:rsidR="00E2192F">
        <w:rPr>
          <w:rFonts w:ascii="Times New Roman" w:hAnsi="Times New Roman" w:cs="Times New Roman"/>
          <w:sz w:val="24"/>
          <w:szCs w:val="24"/>
        </w:rPr>
        <w:t>ed</w:t>
      </w:r>
    </w:p>
    <w:p w:rsidR="005303D3" w:rsidRDefault="005303D3" w:rsidP="00606E51">
      <w:pPr>
        <w:rPr>
          <w:rFonts w:ascii="Times New Roman" w:hAnsi="Times New Roman" w:cs="Times New Roman"/>
          <w:sz w:val="24"/>
          <w:szCs w:val="24"/>
        </w:rPr>
      </w:pPr>
      <w:r>
        <w:rPr>
          <w:rFonts w:ascii="Times New Roman" w:hAnsi="Times New Roman" w:cs="Times New Roman"/>
          <w:sz w:val="24"/>
          <w:szCs w:val="24"/>
        </w:rPr>
        <w:t>Or else (O): sanction on non-conformance</w:t>
      </w:r>
    </w:p>
    <w:p w:rsidR="00C60E17" w:rsidRDefault="00C60E17" w:rsidP="00606E51">
      <w:pPr>
        <w:rPr>
          <w:rFonts w:ascii="Times New Roman" w:hAnsi="Times New Roman" w:cs="Times New Roman"/>
          <w:sz w:val="24"/>
          <w:szCs w:val="24"/>
        </w:rPr>
      </w:pPr>
      <w:r>
        <w:rPr>
          <w:rFonts w:ascii="Times New Roman" w:hAnsi="Times New Roman" w:cs="Times New Roman"/>
          <w:sz w:val="24"/>
          <w:szCs w:val="24"/>
        </w:rPr>
        <w:t>Conditions (C): action parameters, such as intertemporal</w:t>
      </w:r>
      <w:r w:rsidR="007B1D88">
        <w:rPr>
          <w:rFonts w:ascii="Times New Roman" w:hAnsi="Times New Roman" w:cs="Times New Roman"/>
          <w:sz w:val="24"/>
          <w:szCs w:val="24"/>
        </w:rPr>
        <w:t>ity</w:t>
      </w:r>
      <w:r>
        <w:rPr>
          <w:rFonts w:ascii="Times New Roman" w:hAnsi="Times New Roman" w:cs="Times New Roman"/>
          <w:sz w:val="24"/>
          <w:szCs w:val="24"/>
        </w:rPr>
        <w:t>, spa</w:t>
      </w:r>
      <w:r w:rsidR="007B1D88">
        <w:rPr>
          <w:rFonts w:ascii="Times New Roman" w:hAnsi="Times New Roman" w:cs="Times New Roman"/>
          <w:sz w:val="24"/>
          <w:szCs w:val="24"/>
        </w:rPr>
        <w:t>ce</w:t>
      </w:r>
      <w:r>
        <w:rPr>
          <w:rFonts w:ascii="Times New Roman" w:hAnsi="Times New Roman" w:cs="Times New Roman"/>
          <w:sz w:val="24"/>
          <w:szCs w:val="24"/>
        </w:rPr>
        <w:t>, scope</w:t>
      </w:r>
    </w:p>
    <w:p w:rsidR="00C60E17" w:rsidRDefault="00C60E17" w:rsidP="00D26274">
      <w:pPr>
        <w:rPr>
          <w:rFonts w:ascii="Times New Roman" w:hAnsi="Times New Roman" w:cs="Times New Roman"/>
          <w:sz w:val="24"/>
          <w:szCs w:val="24"/>
        </w:rPr>
      </w:pPr>
      <w:r>
        <w:rPr>
          <w:rFonts w:ascii="Times New Roman" w:hAnsi="Times New Roman" w:cs="Times New Roman"/>
          <w:sz w:val="24"/>
          <w:szCs w:val="24"/>
        </w:rPr>
        <w:t>Object (B): the recipient or object of the action</w:t>
      </w:r>
      <w:r w:rsidR="00942989">
        <w:rPr>
          <w:rFonts w:ascii="Times New Roman" w:hAnsi="Times New Roman" w:cs="Times New Roman"/>
          <w:sz w:val="24"/>
          <w:szCs w:val="24"/>
        </w:rPr>
        <w:t xml:space="preserve">. This </w:t>
      </w:r>
      <w:r w:rsidR="00E2192F">
        <w:rPr>
          <w:rFonts w:ascii="Times New Roman" w:hAnsi="Times New Roman" w:cs="Times New Roman"/>
          <w:sz w:val="24"/>
          <w:szCs w:val="24"/>
        </w:rPr>
        <w:t xml:space="preserve">element </w:t>
      </w:r>
      <w:r w:rsidR="00942989">
        <w:rPr>
          <w:rFonts w:ascii="Times New Roman" w:hAnsi="Times New Roman" w:cs="Times New Roman"/>
          <w:sz w:val="24"/>
          <w:szCs w:val="24"/>
        </w:rPr>
        <w:t>was</w:t>
      </w:r>
      <w:r w:rsidR="00D26274">
        <w:rPr>
          <w:rFonts w:ascii="Times New Roman" w:hAnsi="Times New Roman" w:cs="Times New Roman"/>
          <w:sz w:val="24"/>
          <w:szCs w:val="24"/>
        </w:rPr>
        <w:t xml:space="preserve"> added later</w:t>
      </w:r>
    </w:p>
    <w:p w:rsidR="00CA524E" w:rsidRDefault="00CA524E" w:rsidP="00606E51">
      <w:pPr>
        <w:rPr>
          <w:rFonts w:ascii="Times New Roman" w:hAnsi="Times New Roman" w:cs="Times New Roman"/>
          <w:sz w:val="24"/>
          <w:szCs w:val="24"/>
        </w:rPr>
      </w:pPr>
    </w:p>
    <w:p w:rsidR="001A0C2E" w:rsidRDefault="00942989" w:rsidP="00942989">
      <w:pPr>
        <w:ind w:firstLine="340"/>
        <w:rPr>
          <w:rFonts w:ascii="Times New Roman" w:hAnsi="Times New Roman" w:cs="Times New Roman"/>
          <w:sz w:val="24"/>
          <w:szCs w:val="24"/>
        </w:rPr>
      </w:pPr>
      <w:r>
        <w:rPr>
          <w:rFonts w:ascii="Times New Roman" w:hAnsi="Times New Roman" w:cs="Times New Roman"/>
          <w:sz w:val="24"/>
          <w:szCs w:val="24"/>
        </w:rPr>
        <w:t xml:space="preserve">This ordering </w:t>
      </w:r>
      <w:r w:rsidR="00E2192F">
        <w:rPr>
          <w:rFonts w:ascii="Times New Roman" w:hAnsi="Times New Roman" w:cs="Times New Roman"/>
          <w:sz w:val="24"/>
          <w:szCs w:val="24"/>
        </w:rPr>
        <w:t>can be complemented with</w:t>
      </w:r>
      <w:r w:rsidR="001A0C2E">
        <w:rPr>
          <w:rFonts w:ascii="Times New Roman" w:hAnsi="Times New Roman" w:cs="Times New Roman"/>
          <w:sz w:val="24"/>
          <w:szCs w:val="24"/>
        </w:rPr>
        <w:t xml:space="preserve"> Aristotle’s multiple causality of actions</w:t>
      </w:r>
      <w:r w:rsidR="0075178B">
        <w:rPr>
          <w:rFonts w:ascii="Times New Roman" w:hAnsi="Times New Roman" w:cs="Times New Roman"/>
          <w:sz w:val="24"/>
          <w:szCs w:val="24"/>
        </w:rPr>
        <w:t xml:space="preserve"> </w:t>
      </w:r>
      <w:r w:rsidR="00E2192F">
        <w:rPr>
          <w:rFonts w:ascii="Times New Roman" w:hAnsi="Times New Roman" w:cs="Times New Roman"/>
          <w:sz w:val="24"/>
          <w:szCs w:val="24"/>
        </w:rPr>
        <w:t>(</w:t>
      </w:r>
      <w:r w:rsidR="0075178B">
        <w:rPr>
          <w:rFonts w:ascii="Times New Roman" w:hAnsi="Times New Roman" w:cs="Times New Roman"/>
          <w:sz w:val="24"/>
          <w:szCs w:val="24"/>
        </w:rPr>
        <w:t>MC</w:t>
      </w:r>
      <w:r>
        <w:rPr>
          <w:rFonts w:ascii="Times New Roman" w:hAnsi="Times New Roman" w:cs="Times New Roman"/>
          <w:sz w:val="24"/>
          <w:szCs w:val="24"/>
        </w:rPr>
        <w:t>A</w:t>
      </w:r>
      <w:r w:rsidR="00E2192F">
        <w:rPr>
          <w:rFonts w:ascii="Times New Roman" w:hAnsi="Times New Roman" w:cs="Times New Roman"/>
          <w:sz w:val="24"/>
          <w:szCs w:val="24"/>
        </w:rPr>
        <w:t>)</w:t>
      </w:r>
      <w:r w:rsidR="001A0C2E">
        <w:rPr>
          <w:rFonts w:ascii="Times New Roman" w:hAnsi="Times New Roman" w:cs="Times New Roman"/>
          <w:sz w:val="24"/>
          <w:szCs w:val="24"/>
        </w:rPr>
        <w:t xml:space="preserve">, and it seems obvious that any theory of the control of action should include a theory of the causality of action. (cf. Sabatier 2007b). The ordering in that causality of action </w:t>
      </w:r>
      <w:r w:rsidR="0075178B">
        <w:rPr>
          <w:rFonts w:ascii="Times New Roman" w:hAnsi="Times New Roman" w:cs="Times New Roman"/>
          <w:sz w:val="24"/>
          <w:szCs w:val="24"/>
        </w:rPr>
        <w:t>(</w:t>
      </w:r>
      <w:r w:rsidR="00D85A01">
        <w:rPr>
          <w:rFonts w:ascii="Times New Roman" w:hAnsi="Times New Roman" w:cs="Times New Roman"/>
          <w:sz w:val="24"/>
          <w:szCs w:val="24"/>
        </w:rPr>
        <w:t>MC</w:t>
      </w:r>
      <w:r>
        <w:rPr>
          <w:rFonts w:ascii="Times New Roman" w:hAnsi="Times New Roman" w:cs="Times New Roman"/>
          <w:sz w:val="24"/>
          <w:szCs w:val="24"/>
        </w:rPr>
        <w:t>A</w:t>
      </w:r>
      <w:r w:rsidR="0075178B">
        <w:rPr>
          <w:rFonts w:ascii="Times New Roman" w:hAnsi="Times New Roman" w:cs="Times New Roman"/>
          <w:sz w:val="24"/>
          <w:szCs w:val="24"/>
        </w:rPr>
        <w:t>)</w:t>
      </w:r>
      <w:r w:rsidR="001A0C2E">
        <w:rPr>
          <w:rFonts w:ascii="Times New Roman" w:hAnsi="Times New Roman" w:cs="Times New Roman"/>
          <w:sz w:val="24"/>
          <w:szCs w:val="24"/>
        </w:rPr>
        <w:t>is as follows:</w:t>
      </w:r>
    </w:p>
    <w:p w:rsidR="001A0C2E" w:rsidRDefault="001A0C2E" w:rsidP="00606E51">
      <w:pPr>
        <w:rPr>
          <w:rFonts w:ascii="Times New Roman" w:hAnsi="Times New Roman" w:cs="Times New Roman"/>
          <w:sz w:val="24"/>
          <w:szCs w:val="24"/>
        </w:rPr>
      </w:pPr>
      <w:r>
        <w:rPr>
          <w:rFonts w:ascii="Times New Roman" w:hAnsi="Times New Roman" w:cs="Times New Roman"/>
          <w:sz w:val="24"/>
          <w:szCs w:val="24"/>
        </w:rPr>
        <w:t>Efficient cause: the agent</w:t>
      </w:r>
      <w:r w:rsidR="007B1D88">
        <w:rPr>
          <w:rFonts w:ascii="Times New Roman" w:hAnsi="Times New Roman" w:cs="Times New Roman"/>
          <w:sz w:val="24"/>
          <w:szCs w:val="24"/>
        </w:rPr>
        <w:t>, comparable to A</w:t>
      </w:r>
    </w:p>
    <w:p w:rsidR="001A0C2E" w:rsidRDefault="001A0C2E" w:rsidP="00606E51">
      <w:pPr>
        <w:rPr>
          <w:rFonts w:ascii="Times New Roman" w:hAnsi="Times New Roman" w:cs="Times New Roman"/>
          <w:sz w:val="24"/>
          <w:szCs w:val="24"/>
        </w:rPr>
      </w:pPr>
      <w:r>
        <w:rPr>
          <w:rFonts w:ascii="Times New Roman" w:hAnsi="Times New Roman" w:cs="Times New Roman"/>
          <w:sz w:val="24"/>
          <w:szCs w:val="24"/>
        </w:rPr>
        <w:t>Final cause: the goal</w:t>
      </w:r>
      <w:r w:rsidR="007B1D88">
        <w:rPr>
          <w:rFonts w:ascii="Times New Roman" w:hAnsi="Times New Roman" w:cs="Times New Roman"/>
          <w:sz w:val="24"/>
          <w:szCs w:val="24"/>
        </w:rPr>
        <w:t>, comparable to I</w:t>
      </w:r>
    </w:p>
    <w:p w:rsidR="001A0C2E" w:rsidRDefault="001A0C2E" w:rsidP="00606E51">
      <w:pPr>
        <w:rPr>
          <w:rFonts w:ascii="Times New Roman" w:hAnsi="Times New Roman" w:cs="Times New Roman"/>
          <w:sz w:val="24"/>
          <w:szCs w:val="24"/>
        </w:rPr>
      </w:pPr>
      <w:r>
        <w:rPr>
          <w:rFonts w:ascii="Times New Roman" w:hAnsi="Times New Roman" w:cs="Times New Roman"/>
          <w:sz w:val="24"/>
          <w:szCs w:val="24"/>
        </w:rPr>
        <w:t>Formal cause: how things are to be done</w:t>
      </w:r>
      <w:r w:rsidR="007B1D88">
        <w:rPr>
          <w:rFonts w:ascii="Times New Roman" w:hAnsi="Times New Roman" w:cs="Times New Roman"/>
          <w:sz w:val="24"/>
          <w:szCs w:val="24"/>
        </w:rPr>
        <w:t>, comparable to D</w:t>
      </w:r>
    </w:p>
    <w:p w:rsidR="001A0C2E" w:rsidRDefault="001A0C2E" w:rsidP="00606E51">
      <w:pPr>
        <w:rPr>
          <w:rFonts w:ascii="Times New Roman" w:hAnsi="Times New Roman" w:cs="Times New Roman"/>
          <w:sz w:val="24"/>
          <w:szCs w:val="24"/>
        </w:rPr>
      </w:pPr>
      <w:r>
        <w:rPr>
          <w:rFonts w:ascii="Times New Roman" w:hAnsi="Times New Roman" w:cs="Times New Roman"/>
          <w:sz w:val="24"/>
          <w:szCs w:val="24"/>
        </w:rPr>
        <w:t>Material cause: with what the things are to be done</w:t>
      </w:r>
    </w:p>
    <w:p w:rsidR="001A0C2E" w:rsidRDefault="001A0C2E" w:rsidP="00606E51">
      <w:pPr>
        <w:rPr>
          <w:rFonts w:ascii="Times New Roman" w:hAnsi="Times New Roman" w:cs="Times New Roman"/>
          <w:sz w:val="24"/>
          <w:szCs w:val="24"/>
        </w:rPr>
      </w:pPr>
      <w:r>
        <w:rPr>
          <w:rFonts w:ascii="Times New Roman" w:hAnsi="Times New Roman" w:cs="Times New Roman"/>
          <w:sz w:val="24"/>
          <w:szCs w:val="24"/>
        </w:rPr>
        <w:t>Conditional cause: environmental factors that affect the other causes</w:t>
      </w:r>
      <w:r w:rsidR="00942989">
        <w:rPr>
          <w:rFonts w:ascii="Times New Roman" w:hAnsi="Times New Roman" w:cs="Times New Roman"/>
          <w:sz w:val="24"/>
          <w:szCs w:val="24"/>
        </w:rPr>
        <w:t xml:space="preserve">, comparable to </w:t>
      </w:r>
      <w:r w:rsidR="00457DCF">
        <w:rPr>
          <w:rFonts w:ascii="Times New Roman" w:hAnsi="Times New Roman" w:cs="Times New Roman"/>
          <w:sz w:val="24"/>
          <w:szCs w:val="24"/>
        </w:rPr>
        <w:t>C</w:t>
      </w:r>
    </w:p>
    <w:p w:rsidR="001A0C2E" w:rsidRDefault="001A0C2E" w:rsidP="00606E51">
      <w:pPr>
        <w:rPr>
          <w:rFonts w:ascii="Times New Roman" w:hAnsi="Times New Roman" w:cs="Times New Roman"/>
          <w:sz w:val="24"/>
          <w:szCs w:val="24"/>
        </w:rPr>
      </w:pPr>
      <w:r>
        <w:rPr>
          <w:rFonts w:ascii="Times New Roman" w:hAnsi="Times New Roman" w:cs="Times New Roman"/>
          <w:sz w:val="24"/>
          <w:szCs w:val="24"/>
        </w:rPr>
        <w:t>Exemplary cause: the example or model to be followed</w:t>
      </w:r>
    </w:p>
    <w:p w:rsidR="0075178B" w:rsidRDefault="00FC7995" w:rsidP="00942989">
      <w:pPr>
        <w:ind w:firstLine="340"/>
        <w:rPr>
          <w:rFonts w:ascii="Times New Roman" w:hAnsi="Times New Roman" w:cs="Times New Roman"/>
          <w:sz w:val="24"/>
          <w:szCs w:val="24"/>
        </w:rPr>
      </w:pPr>
      <w:r>
        <w:rPr>
          <w:rFonts w:ascii="Times New Roman" w:hAnsi="Times New Roman" w:cs="Times New Roman"/>
          <w:sz w:val="24"/>
          <w:szCs w:val="24"/>
        </w:rPr>
        <w:t>An example of MCA is a fo</w:t>
      </w:r>
      <w:r w:rsidR="00942989">
        <w:rPr>
          <w:rFonts w:ascii="Times New Roman" w:hAnsi="Times New Roman" w:cs="Times New Roman"/>
          <w:sz w:val="24"/>
          <w:szCs w:val="24"/>
        </w:rPr>
        <w:t>llows: A</w:t>
      </w:r>
      <w:r w:rsidR="0075178B">
        <w:rPr>
          <w:rFonts w:ascii="Times New Roman" w:hAnsi="Times New Roman" w:cs="Times New Roman"/>
          <w:sz w:val="24"/>
          <w:szCs w:val="24"/>
        </w:rPr>
        <w:t xml:space="preserve"> carpenter (efficient cause), makes furniture for earning a living (final cause), using wood (material cause) according to a craft (formal cause), under conditions of markets and other institutions (conditional cause), emulating a model (exemplary cause).</w:t>
      </w:r>
    </w:p>
    <w:p w:rsidR="00FC7995" w:rsidRDefault="00FC7995" w:rsidP="00942989">
      <w:pPr>
        <w:ind w:firstLine="340"/>
        <w:rPr>
          <w:rFonts w:ascii="Times New Roman" w:hAnsi="Times New Roman" w:cs="Times New Roman"/>
          <w:sz w:val="24"/>
          <w:szCs w:val="24"/>
        </w:rPr>
      </w:pPr>
      <w:r>
        <w:rPr>
          <w:rFonts w:ascii="Times New Roman" w:hAnsi="Times New Roman" w:cs="Times New Roman"/>
          <w:sz w:val="24"/>
          <w:szCs w:val="24"/>
        </w:rPr>
        <w:t>This causality (MCA) and institutional grammar (IG) are complementary. The material and exemplary cause are absent in IG. The sanction against non-conformance to the regulation (O) and recipient (object O) are absent in the MCA. The formal cause of how to do things (deontol</w:t>
      </w:r>
      <w:r w:rsidR="00457DCF">
        <w:rPr>
          <w:rFonts w:ascii="Times New Roman" w:hAnsi="Times New Roman" w:cs="Times New Roman"/>
          <w:sz w:val="24"/>
          <w:szCs w:val="24"/>
        </w:rPr>
        <w:t>o</w:t>
      </w:r>
      <w:r>
        <w:rPr>
          <w:rFonts w:ascii="Times New Roman" w:hAnsi="Times New Roman" w:cs="Times New Roman"/>
          <w:sz w:val="24"/>
          <w:szCs w:val="24"/>
        </w:rPr>
        <w:t>gy D) is comparable to the formal cause.</w:t>
      </w:r>
    </w:p>
    <w:p w:rsidR="0075178B" w:rsidRDefault="0075178B" w:rsidP="00606E51">
      <w:pPr>
        <w:rPr>
          <w:rFonts w:ascii="Times New Roman" w:hAnsi="Times New Roman" w:cs="Times New Roman"/>
          <w:sz w:val="24"/>
          <w:szCs w:val="24"/>
        </w:rPr>
      </w:pPr>
    </w:p>
    <w:p w:rsidR="001A0C2E" w:rsidRDefault="001A0C2E" w:rsidP="00606E51">
      <w:pPr>
        <w:rPr>
          <w:rFonts w:ascii="Times New Roman" w:hAnsi="Times New Roman" w:cs="Times New Roman"/>
          <w:sz w:val="24"/>
          <w:szCs w:val="24"/>
        </w:rPr>
      </w:pPr>
      <w:r>
        <w:rPr>
          <w:rFonts w:ascii="Times New Roman" w:hAnsi="Times New Roman" w:cs="Times New Roman"/>
          <w:sz w:val="24"/>
          <w:szCs w:val="24"/>
        </w:rPr>
        <w:t>The different orders are compared in Table 1.</w:t>
      </w:r>
    </w:p>
    <w:p w:rsidR="001A0C2E" w:rsidRDefault="001A0C2E" w:rsidP="00606E51">
      <w:pPr>
        <w:rPr>
          <w:rFonts w:ascii="Times New Roman" w:hAnsi="Times New Roman" w:cs="Times New Roman"/>
          <w:sz w:val="24"/>
          <w:szCs w:val="24"/>
        </w:rPr>
      </w:pPr>
    </w:p>
    <w:p w:rsidR="00457DCF" w:rsidRDefault="00457DCF" w:rsidP="001A0C2E">
      <w:pPr>
        <w:jc w:val="center"/>
        <w:rPr>
          <w:rFonts w:ascii="Times New Roman" w:hAnsi="Times New Roman" w:cs="Times New Roman"/>
          <w:sz w:val="24"/>
          <w:szCs w:val="24"/>
        </w:rPr>
      </w:pPr>
    </w:p>
    <w:p w:rsidR="001A0C2E" w:rsidRDefault="001A0C2E" w:rsidP="001A0C2E">
      <w:pPr>
        <w:jc w:val="center"/>
        <w:rPr>
          <w:rFonts w:ascii="Times New Roman" w:hAnsi="Times New Roman" w:cs="Times New Roman"/>
          <w:sz w:val="24"/>
          <w:szCs w:val="24"/>
        </w:rPr>
      </w:pPr>
      <w:r>
        <w:rPr>
          <w:rFonts w:ascii="Times New Roman" w:hAnsi="Times New Roman" w:cs="Times New Roman"/>
          <w:sz w:val="24"/>
          <w:szCs w:val="24"/>
        </w:rPr>
        <w:lastRenderedPageBreak/>
        <w:t>Table 1: comparison of orders</w:t>
      </w:r>
    </w:p>
    <w:p w:rsidR="001A0C2E" w:rsidRDefault="001A0C2E" w:rsidP="001A0C2E">
      <w:pPr>
        <w:jc w:val="center"/>
        <w:rPr>
          <w:rFonts w:ascii="Times New Roman" w:hAnsi="Times New Roman" w:cs="Times New Roman"/>
          <w:sz w:val="24"/>
          <w:szCs w:val="24"/>
        </w:rPr>
      </w:pPr>
    </w:p>
    <w:p w:rsidR="0075178B" w:rsidRDefault="0075178B" w:rsidP="001A0C2E">
      <w:pPr>
        <w:rPr>
          <w:rFonts w:ascii="Times New Roman" w:hAnsi="Times New Roman" w:cs="Times New Roman"/>
          <w:sz w:val="24"/>
          <w:szCs w:val="24"/>
        </w:rPr>
      </w:pPr>
    </w:p>
    <w:p w:rsidR="008D6573" w:rsidRDefault="008D6573" w:rsidP="00606E51">
      <w:pPr>
        <w:rPr>
          <w:rFonts w:ascii="Times New Roman" w:hAnsi="Times New Roman" w:cs="Times New Roman"/>
          <w:sz w:val="24"/>
          <w:szCs w:val="24"/>
        </w:rPr>
      </w:pPr>
      <w:r>
        <w:rPr>
          <w:rFonts w:ascii="Times New Roman" w:hAnsi="Times New Roman" w:cs="Times New Roman"/>
          <w:sz w:val="24"/>
          <w:szCs w:val="24"/>
        </w:rPr>
        <w:t>I</w:t>
      </w:r>
      <w:r w:rsidR="0075178B">
        <w:rPr>
          <w:rFonts w:ascii="Times New Roman" w:hAnsi="Times New Roman" w:cs="Times New Roman"/>
          <w:sz w:val="24"/>
          <w:szCs w:val="24"/>
        </w:rPr>
        <w:t>G</w:t>
      </w:r>
      <w:r w:rsidR="0079530A">
        <w:rPr>
          <w:rFonts w:ascii="Times New Roman" w:hAnsi="Times New Roman" w:cs="Times New Roman"/>
          <w:sz w:val="24"/>
          <w:szCs w:val="24"/>
        </w:rPr>
        <w:t>:</w:t>
      </w:r>
      <w:r w:rsidR="0075178B">
        <w:rPr>
          <w:rFonts w:ascii="Times New Roman" w:hAnsi="Times New Roman" w:cs="Times New Roman"/>
          <w:sz w:val="24"/>
          <w:szCs w:val="24"/>
        </w:rPr>
        <w:tab/>
      </w:r>
      <w:r w:rsidR="0079530A">
        <w:rPr>
          <w:rFonts w:ascii="Times New Roman" w:hAnsi="Times New Roman" w:cs="Times New Roman"/>
          <w:sz w:val="24"/>
          <w:szCs w:val="24"/>
        </w:rPr>
        <w:tab/>
      </w:r>
      <w:r>
        <w:rPr>
          <w:rFonts w:ascii="Times New Roman" w:hAnsi="Times New Roman" w:cs="Times New Roman"/>
          <w:sz w:val="24"/>
          <w:szCs w:val="24"/>
        </w:rPr>
        <w:t>attribute</w:t>
      </w:r>
      <w:r w:rsidR="00CF4FA8">
        <w:rPr>
          <w:rFonts w:ascii="Times New Roman" w:hAnsi="Times New Roman" w:cs="Times New Roman"/>
          <w:sz w:val="24"/>
          <w:szCs w:val="24"/>
        </w:rPr>
        <w:t xml:space="preserve"> (A)</w:t>
      </w:r>
      <w:r>
        <w:rPr>
          <w:rFonts w:ascii="Times New Roman" w:hAnsi="Times New Roman" w:cs="Times New Roman"/>
          <w:sz w:val="24"/>
          <w:szCs w:val="24"/>
        </w:rPr>
        <w:tab/>
      </w:r>
      <w:r w:rsidR="0079530A">
        <w:rPr>
          <w:rFonts w:ascii="Times New Roman" w:hAnsi="Times New Roman" w:cs="Times New Roman"/>
          <w:sz w:val="24"/>
          <w:szCs w:val="24"/>
        </w:rPr>
        <w:t>aim (I)</w:t>
      </w:r>
      <w:r w:rsidR="001516C3">
        <w:rPr>
          <w:rFonts w:ascii="Times New Roman" w:hAnsi="Times New Roman" w:cs="Times New Roman"/>
          <w:sz w:val="24"/>
          <w:szCs w:val="24"/>
        </w:rPr>
        <w:tab/>
      </w:r>
      <w:r w:rsidR="0075178B">
        <w:rPr>
          <w:rFonts w:ascii="Times New Roman" w:hAnsi="Times New Roman" w:cs="Times New Roman"/>
          <w:sz w:val="24"/>
          <w:szCs w:val="24"/>
        </w:rPr>
        <w:tab/>
      </w:r>
      <w:r w:rsidR="00FC7995">
        <w:rPr>
          <w:rFonts w:ascii="Times New Roman" w:hAnsi="Times New Roman" w:cs="Times New Roman"/>
          <w:sz w:val="24"/>
          <w:szCs w:val="24"/>
        </w:rPr>
        <w:t>-----------</w:t>
      </w:r>
      <w:r w:rsidR="002A3820">
        <w:rPr>
          <w:rFonts w:ascii="Times New Roman" w:hAnsi="Times New Roman" w:cs="Times New Roman"/>
          <w:sz w:val="24"/>
          <w:szCs w:val="24"/>
        </w:rPr>
        <w:t xml:space="preserve">    </w:t>
      </w:r>
      <w:r w:rsidR="00027AF7">
        <w:rPr>
          <w:rFonts w:ascii="Times New Roman" w:hAnsi="Times New Roman" w:cs="Times New Roman"/>
          <w:sz w:val="24"/>
          <w:szCs w:val="24"/>
        </w:rPr>
        <w:t>deontic (D)</w:t>
      </w:r>
      <w:r w:rsidR="0075178B">
        <w:rPr>
          <w:rFonts w:ascii="Times New Roman" w:hAnsi="Times New Roman" w:cs="Times New Roman"/>
          <w:sz w:val="24"/>
          <w:szCs w:val="24"/>
        </w:rPr>
        <w:tab/>
      </w:r>
      <w:r>
        <w:rPr>
          <w:rFonts w:ascii="Times New Roman" w:hAnsi="Times New Roman" w:cs="Times New Roman"/>
          <w:sz w:val="24"/>
          <w:szCs w:val="24"/>
        </w:rPr>
        <w:t xml:space="preserve">conditions </w:t>
      </w:r>
      <w:r w:rsidR="00CF4FA8">
        <w:rPr>
          <w:rFonts w:ascii="Times New Roman" w:hAnsi="Times New Roman" w:cs="Times New Roman"/>
          <w:sz w:val="24"/>
          <w:szCs w:val="24"/>
        </w:rPr>
        <w:t>(C)</w:t>
      </w:r>
      <w:r w:rsidR="00027AF7">
        <w:rPr>
          <w:rFonts w:ascii="Times New Roman" w:hAnsi="Times New Roman" w:cs="Times New Roman"/>
          <w:sz w:val="24"/>
          <w:szCs w:val="24"/>
        </w:rPr>
        <w:tab/>
      </w:r>
      <w:r w:rsidR="00FC7995">
        <w:rPr>
          <w:rFonts w:ascii="Times New Roman" w:hAnsi="Times New Roman" w:cs="Times New Roman"/>
          <w:sz w:val="24"/>
          <w:szCs w:val="24"/>
        </w:rPr>
        <w:t>object</w:t>
      </w:r>
      <w:r w:rsidR="00FC7995">
        <w:rPr>
          <w:rFonts w:ascii="Times New Roman" w:hAnsi="Times New Roman" w:cs="Times New Roman"/>
          <w:sz w:val="24"/>
          <w:szCs w:val="24"/>
        </w:rPr>
        <w:tab/>
        <w:t xml:space="preserve"> </w:t>
      </w:r>
      <w:r w:rsidR="00027AF7">
        <w:rPr>
          <w:rFonts w:ascii="Times New Roman" w:hAnsi="Times New Roman" w:cs="Times New Roman"/>
          <w:sz w:val="24"/>
          <w:szCs w:val="24"/>
        </w:rPr>
        <w:t>or else(O)</w:t>
      </w:r>
      <w:r w:rsidR="00CF4FA8">
        <w:rPr>
          <w:rFonts w:ascii="Times New Roman" w:hAnsi="Times New Roman" w:cs="Times New Roman"/>
          <w:sz w:val="24"/>
          <w:szCs w:val="24"/>
        </w:rPr>
        <w:t>.</w:t>
      </w:r>
    </w:p>
    <w:p w:rsidR="001A0C2E" w:rsidRDefault="0079530A" w:rsidP="00606E51">
      <w:pPr>
        <w:rPr>
          <w:rFonts w:ascii="Times New Roman" w:hAnsi="Times New Roman" w:cs="Times New Roman"/>
          <w:sz w:val="24"/>
          <w:szCs w:val="24"/>
        </w:rPr>
      </w:pPr>
      <w:r>
        <w:rPr>
          <w:rFonts w:ascii="Times New Roman" w:hAnsi="Times New Roman" w:cs="Times New Roman"/>
          <w:sz w:val="24"/>
          <w:szCs w:val="24"/>
        </w:rPr>
        <w:t>M</w:t>
      </w:r>
      <w:r w:rsidR="008D6573">
        <w:rPr>
          <w:rFonts w:ascii="Times New Roman" w:hAnsi="Times New Roman" w:cs="Times New Roman"/>
          <w:sz w:val="24"/>
          <w:szCs w:val="24"/>
        </w:rPr>
        <w:t>C</w:t>
      </w:r>
      <w:r w:rsidR="00C575CE">
        <w:rPr>
          <w:rFonts w:ascii="Times New Roman" w:hAnsi="Times New Roman" w:cs="Times New Roman"/>
          <w:sz w:val="24"/>
          <w:szCs w:val="24"/>
        </w:rPr>
        <w:t>A</w:t>
      </w:r>
      <w:r>
        <w:rPr>
          <w:rFonts w:ascii="Times New Roman" w:hAnsi="Times New Roman" w:cs="Times New Roman"/>
          <w:sz w:val="24"/>
          <w:szCs w:val="24"/>
        </w:rPr>
        <w:t>:</w:t>
      </w:r>
      <w:r w:rsidR="008D6573">
        <w:rPr>
          <w:rFonts w:ascii="Times New Roman" w:hAnsi="Times New Roman" w:cs="Times New Roman"/>
          <w:sz w:val="24"/>
          <w:szCs w:val="24"/>
        </w:rPr>
        <w:tab/>
        <w:t>efficient c.</w:t>
      </w:r>
      <w:r w:rsidR="00027AF7">
        <w:rPr>
          <w:rFonts w:ascii="Times New Roman" w:hAnsi="Times New Roman" w:cs="Times New Roman"/>
          <w:sz w:val="24"/>
          <w:szCs w:val="24"/>
        </w:rPr>
        <w:tab/>
      </w:r>
      <w:r w:rsidR="001516C3">
        <w:rPr>
          <w:rFonts w:ascii="Times New Roman" w:hAnsi="Times New Roman" w:cs="Times New Roman"/>
          <w:sz w:val="24"/>
          <w:szCs w:val="24"/>
        </w:rPr>
        <w:t>final c.</w:t>
      </w:r>
      <w:r w:rsidR="00C575CE">
        <w:rPr>
          <w:rFonts w:ascii="Times New Roman" w:hAnsi="Times New Roman" w:cs="Times New Roman"/>
          <w:sz w:val="24"/>
          <w:szCs w:val="24"/>
        </w:rPr>
        <w:tab/>
      </w:r>
      <w:r w:rsidR="00027AF7">
        <w:rPr>
          <w:rFonts w:ascii="Times New Roman" w:hAnsi="Times New Roman" w:cs="Times New Roman"/>
          <w:sz w:val="24"/>
          <w:szCs w:val="24"/>
        </w:rPr>
        <w:tab/>
        <w:t>material</w:t>
      </w:r>
      <w:r w:rsidR="001516C3">
        <w:rPr>
          <w:rFonts w:ascii="Times New Roman" w:hAnsi="Times New Roman" w:cs="Times New Roman"/>
          <w:sz w:val="24"/>
          <w:szCs w:val="24"/>
        </w:rPr>
        <w:t>.c</w:t>
      </w:r>
      <w:r w:rsidR="008D6573">
        <w:rPr>
          <w:rFonts w:ascii="Times New Roman" w:hAnsi="Times New Roman" w:cs="Times New Roman"/>
          <w:sz w:val="24"/>
          <w:szCs w:val="24"/>
        </w:rPr>
        <w:tab/>
      </w:r>
      <w:r w:rsidR="00FC7995">
        <w:rPr>
          <w:rFonts w:ascii="Times New Roman" w:hAnsi="Times New Roman" w:cs="Times New Roman"/>
          <w:sz w:val="24"/>
          <w:szCs w:val="24"/>
        </w:rPr>
        <w:t xml:space="preserve">  </w:t>
      </w:r>
      <w:r w:rsidR="002A3820">
        <w:rPr>
          <w:rFonts w:ascii="Times New Roman" w:hAnsi="Times New Roman" w:cs="Times New Roman"/>
          <w:sz w:val="24"/>
          <w:szCs w:val="24"/>
        </w:rPr>
        <w:t xml:space="preserve"> </w:t>
      </w:r>
      <w:r w:rsidR="00027AF7">
        <w:rPr>
          <w:rFonts w:ascii="Times New Roman" w:hAnsi="Times New Roman" w:cs="Times New Roman"/>
          <w:sz w:val="24"/>
          <w:szCs w:val="24"/>
        </w:rPr>
        <w:t>formal c</w:t>
      </w:r>
      <w:r w:rsidR="00027AF7">
        <w:rPr>
          <w:rFonts w:ascii="Times New Roman" w:hAnsi="Times New Roman" w:cs="Times New Roman"/>
          <w:sz w:val="24"/>
          <w:szCs w:val="24"/>
        </w:rPr>
        <w:tab/>
      </w:r>
      <w:r w:rsidR="00027AF7">
        <w:rPr>
          <w:rFonts w:ascii="Times New Roman" w:hAnsi="Times New Roman" w:cs="Times New Roman"/>
          <w:sz w:val="24"/>
          <w:szCs w:val="24"/>
        </w:rPr>
        <w:tab/>
        <w:t>conditional c</w:t>
      </w:r>
      <w:r w:rsidR="00027AF7">
        <w:rPr>
          <w:rFonts w:ascii="Times New Roman" w:hAnsi="Times New Roman" w:cs="Times New Roman"/>
          <w:sz w:val="24"/>
          <w:szCs w:val="24"/>
        </w:rPr>
        <w:tab/>
      </w:r>
      <w:r w:rsidR="00FC7995">
        <w:rPr>
          <w:rFonts w:ascii="Times New Roman" w:hAnsi="Times New Roman" w:cs="Times New Roman"/>
          <w:sz w:val="24"/>
          <w:szCs w:val="24"/>
        </w:rPr>
        <w:tab/>
        <w:t xml:space="preserve">--------  </w:t>
      </w:r>
      <w:r w:rsidR="002A3820">
        <w:rPr>
          <w:rFonts w:ascii="Times New Roman" w:hAnsi="Times New Roman" w:cs="Times New Roman"/>
          <w:sz w:val="24"/>
          <w:szCs w:val="24"/>
        </w:rPr>
        <w:t xml:space="preserve"> -</w:t>
      </w:r>
      <w:r w:rsidR="00FC7995">
        <w:rPr>
          <w:rFonts w:ascii="Times New Roman" w:hAnsi="Times New Roman" w:cs="Times New Roman"/>
          <w:sz w:val="24"/>
          <w:szCs w:val="24"/>
        </w:rPr>
        <w:t>----------</w:t>
      </w:r>
    </w:p>
    <w:p w:rsidR="001516C3" w:rsidRDefault="001516C3" w:rsidP="00606E51">
      <w:pPr>
        <w:rPr>
          <w:rFonts w:ascii="Times New Roman" w:hAnsi="Times New Roman" w:cs="Times New Roman"/>
          <w:sz w:val="24"/>
          <w:szCs w:val="24"/>
        </w:rPr>
      </w:pPr>
    </w:p>
    <w:p w:rsidR="001516C3" w:rsidRDefault="00CF4FA8" w:rsidP="00606E51">
      <w:pPr>
        <w:rPr>
          <w:rFonts w:ascii="Times New Roman" w:hAnsi="Times New Roman" w:cs="Times New Roman"/>
          <w:sz w:val="24"/>
          <w:szCs w:val="24"/>
        </w:rPr>
      </w:pPr>
      <w:r>
        <w:rPr>
          <w:rFonts w:ascii="Times New Roman" w:hAnsi="Times New Roman" w:cs="Times New Roman"/>
          <w:sz w:val="24"/>
          <w:szCs w:val="24"/>
        </w:rPr>
        <w:t xml:space="preserve">In the comparison, there are </w:t>
      </w:r>
      <w:r w:rsidR="00027AF7">
        <w:rPr>
          <w:rFonts w:ascii="Times New Roman" w:hAnsi="Times New Roman" w:cs="Times New Roman"/>
          <w:sz w:val="24"/>
          <w:szCs w:val="24"/>
        </w:rPr>
        <w:t>overlaps</w:t>
      </w:r>
      <w:r>
        <w:rPr>
          <w:rFonts w:ascii="Times New Roman" w:hAnsi="Times New Roman" w:cs="Times New Roman"/>
          <w:sz w:val="24"/>
          <w:szCs w:val="24"/>
        </w:rPr>
        <w:t xml:space="preserve"> </w:t>
      </w:r>
      <w:r w:rsidR="00027AF7">
        <w:rPr>
          <w:rFonts w:ascii="Times New Roman" w:hAnsi="Times New Roman" w:cs="Times New Roman"/>
          <w:sz w:val="24"/>
          <w:szCs w:val="24"/>
        </w:rPr>
        <w:t xml:space="preserve">and </w:t>
      </w:r>
      <w:r>
        <w:rPr>
          <w:rFonts w:ascii="Times New Roman" w:hAnsi="Times New Roman" w:cs="Times New Roman"/>
          <w:sz w:val="24"/>
          <w:szCs w:val="24"/>
        </w:rPr>
        <w:t xml:space="preserve">gaps, </w:t>
      </w:r>
      <w:r w:rsidR="001516C3">
        <w:rPr>
          <w:rFonts w:ascii="Times New Roman" w:hAnsi="Times New Roman" w:cs="Times New Roman"/>
          <w:sz w:val="24"/>
          <w:szCs w:val="24"/>
        </w:rPr>
        <w:t xml:space="preserve">The question now is what, if anything, the institutional grammar can learn from the </w:t>
      </w:r>
      <w:r w:rsidR="002A3820">
        <w:rPr>
          <w:rFonts w:ascii="Times New Roman" w:hAnsi="Times New Roman" w:cs="Times New Roman"/>
          <w:sz w:val="24"/>
          <w:szCs w:val="24"/>
        </w:rPr>
        <w:t xml:space="preserve">causal </w:t>
      </w:r>
      <w:r w:rsidR="001516C3">
        <w:rPr>
          <w:rFonts w:ascii="Times New Roman" w:hAnsi="Times New Roman" w:cs="Times New Roman"/>
          <w:sz w:val="24"/>
          <w:szCs w:val="24"/>
        </w:rPr>
        <w:t>order.</w:t>
      </w:r>
    </w:p>
    <w:p w:rsidR="00CF4FA8" w:rsidRDefault="00CF4FA8" w:rsidP="00606E51">
      <w:pPr>
        <w:rPr>
          <w:rFonts w:ascii="Times New Roman" w:hAnsi="Times New Roman" w:cs="Times New Roman"/>
          <w:sz w:val="24"/>
          <w:szCs w:val="24"/>
        </w:rPr>
      </w:pPr>
    </w:p>
    <w:p w:rsidR="000B6729" w:rsidRDefault="00787379" w:rsidP="00606E51">
      <w:pPr>
        <w:rPr>
          <w:rFonts w:ascii="Times New Roman" w:hAnsi="Times New Roman" w:cs="Times New Roman"/>
          <w:sz w:val="24"/>
          <w:szCs w:val="24"/>
        </w:rPr>
      </w:pPr>
      <w:r>
        <w:rPr>
          <w:rFonts w:ascii="Times New Roman" w:hAnsi="Times New Roman" w:cs="Times New Roman"/>
          <w:sz w:val="24"/>
          <w:szCs w:val="24"/>
        </w:rPr>
        <w:t xml:space="preserve">In IG, Siddiki et al.(2019) distinguish between the ‘regulatory’ function, </w:t>
      </w:r>
      <w:r w:rsidR="00C575CE">
        <w:rPr>
          <w:rFonts w:ascii="Times New Roman" w:hAnsi="Times New Roman" w:cs="Times New Roman"/>
          <w:sz w:val="24"/>
          <w:szCs w:val="24"/>
        </w:rPr>
        <w:t>in</w:t>
      </w:r>
      <w:r>
        <w:rPr>
          <w:rFonts w:ascii="Times New Roman" w:hAnsi="Times New Roman" w:cs="Times New Roman"/>
          <w:sz w:val="24"/>
          <w:szCs w:val="24"/>
        </w:rPr>
        <w:t xml:space="preserve"> what is obligatory</w:t>
      </w:r>
      <w:r w:rsidR="00027AF7">
        <w:rPr>
          <w:rFonts w:ascii="Times New Roman" w:hAnsi="Times New Roman" w:cs="Times New Roman"/>
          <w:sz w:val="24"/>
          <w:szCs w:val="24"/>
        </w:rPr>
        <w:t xml:space="preserve"> (D)</w:t>
      </w:r>
      <w:r>
        <w:rPr>
          <w:rFonts w:ascii="Times New Roman" w:hAnsi="Times New Roman" w:cs="Times New Roman"/>
          <w:sz w:val="24"/>
          <w:szCs w:val="24"/>
        </w:rPr>
        <w:t xml:space="preserve"> and what the sanctions are against non-conformance</w:t>
      </w:r>
      <w:r w:rsidR="00C575CE">
        <w:rPr>
          <w:rFonts w:ascii="Times New Roman" w:hAnsi="Times New Roman" w:cs="Times New Roman"/>
          <w:sz w:val="24"/>
          <w:szCs w:val="24"/>
        </w:rPr>
        <w:t xml:space="preserve"> </w:t>
      </w:r>
      <w:r w:rsidR="00027AF7">
        <w:rPr>
          <w:rFonts w:ascii="Times New Roman" w:hAnsi="Times New Roman" w:cs="Times New Roman"/>
          <w:sz w:val="24"/>
          <w:szCs w:val="24"/>
        </w:rPr>
        <w:t>(O)</w:t>
      </w:r>
      <w:r>
        <w:rPr>
          <w:rFonts w:ascii="Times New Roman" w:hAnsi="Times New Roman" w:cs="Times New Roman"/>
          <w:sz w:val="24"/>
          <w:szCs w:val="24"/>
        </w:rPr>
        <w:t xml:space="preserve">, and the </w:t>
      </w:r>
      <w:r w:rsidR="00C575CE">
        <w:rPr>
          <w:rFonts w:ascii="Times New Roman" w:hAnsi="Times New Roman" w:cs="Times New Roman"/>
          <w:sz w:val="24"/>
          <w:szCs w:val="24"/>
        </w:rPr>
        <w:t>‘</w:t>
      </w:r>
      <w:r>
        <w:rPr>
          <w:rFonts w:ascii="Times New Roman" w:hAnsi="Times New Roman" w:cs="Times New Roman"/>
          <w:sz w:val="24"/>
          <w:szCs w:val="24"/>
        </w:rPr>
        <w:t>constitutive</w:t>
      </w:r>
      <w:r w:rsidR="00C575CE">
        <w:rPr>
          <w:rFonts w:ascii="Times New Roman" w:hAnsi="Times New Roman" w:cs="Times New Roman"/>
          <w:sz w:val="24"/>
          <w:szCs w:val="24"/>
        </w:rPr>
        <w:t>’</w:t>
      </w:r>
      <w:r>
        <w:rPr>
          <w:rFonts w:ascii="Times New Roman" w:hAnsi="Times New Roman" w:cs="Times New Roman"/>
          <w:sz w:val="24"/>
          <w:szCs w:val="24"/>
        </w:rPr>
        <w:t xml:space="preserve"> function, in A, I, B and C. The addition of the regulat</w:t>
      </w:r>
      <w:r w:rsidR="00C575CE">
        <w:rPr>
          <w:rFonts w:ascii="Times New Roman" w:hAnsi="Times New Roman" w:cs="Times New Roman"/>
          <w:sz w:val="24"/>
          <w:szCs w:val="24"/>
        </w:rPr>
        <w:t>ory</w:t>
      </w:r>
      <w:r>
        <w:rPr>
          <w:rFonts w:ascii="Times New Roman" w:hAnsi="Times New Roman" w:cs="Times New Roman"/>
          <w:sz w:val="24"/>
          <w:szCs w:val="24"/>
        </w:rPr>
        <w:t xml:space="preserve"> is characteristic of IG.</w:t>
      </w:r>
      <w:r w:rsidR="00C3630A">
        <w:rPr>
          <w:rFonts w:ascii="Times New Roman" w:hAnsi="Times New Roman" w:cs="Times New Roman"/>
          <w:sz w:val="24"/>
          <w:szCs w:val="24"/>
        </w:rPr>
        <w:t xml:space="preserve"> </w:t>
      </w:r>
      <w:r w:rsidR="000B6729">
        <w:rPr>
          <w:rFonts w:ascii="Times New Roman" w:hAnsi="Times New Roman" w:cs="Times New Roman"/>
          <w:sz w:val="24"/>
          <w:szCs w:val="24"/>
        </w:rPr>
        <w:t>Siddiki et al. call the IG that includes only A, I, C and B the ‘strategic’, and the addition of the deontic is called a ‘norm’, and the further addition of sanctions yields a ‘rule’.The full specification would be ADIBCO.</w:t>
      </w:r>
      <w:r w:rsidR="00A70B1F" w:rsidRPr="00A70B1F">
        <w:rPr>
          <w:rFonts w:ascii="Times New Roman" w:hAnsi="Times New Roman" w:cs="Times New Roman"/>
          <w:sz w:val="24"/>
          <w:szCs w:val="24"/>
        </w:rPr>
        <w:t xml:space="preserve"> </w:t>
      </w:r>
      <w:r w:rsidR="00A70B1F">
        <w:rPr>
          <w:rFonts w:ascii="Times New Roman" w:hAnsi="Times New Roman" w:cs="Times New Roman"/>
          <w:sz w:val="24"/>
          <w:szCs w:val="24"/>
        </w:rPr>
        <w:t>In the causal order, the regulatory function is absent or tacit, implicit in the formal cause.</w:t>
      </w:r>
    </w:p>
    <w:p w:rsidR="000B6729" w:rsidRDefault="000B6729" w:rsidP="00606E51">
      <w:pPr>
        <w:rPr>
          <w:rFonts w:ascii="Times New Roman" w:hAnsi="Times New Roman" w:cs="Times New Roman"/>
          <w:sz w:val="24"/>
          <w:szCs w:val="24"/>
        </w:rPr>
      </w:pPr>
    </w:p>
    <w:p w:rsidR="00CF4FA8" w:rsidRDefault="00CF4FA8" w:rsidP="00606E51">
      <w:pPr>
        <w:rPr>
          <w:rFonts w:ascii="Times New Roman" w:hAnsi="Times New Roman" w:cs="Times New Roman"/>
          <w:sz w:val="24"/>
          <w:szCs w:val="24"/>
        </w:rPr>
      </w:pPr>
      <w:r>
        <w:rPr>
          <w:rFonts w:ascii="Times New Roman" w:hAnsi="Times New Roman" w:cs="Times New Roman"/>
          <w:sz w:val="24"/>
          <w:szCs w:val="24"/>
        </w:rPr>
        <w:t>In IG</w:t>
      </w:r>
      <w:r w:rsidR="00CA524E">
        <w:rPr>
          <w:rFonts w:ascii="Times New Roman" w:hAnsi="Times New Roman" w:cs="Times New Roman"/>
          <w:sz w:val="24"/>
          <w:szCs w:val="24"/>
        </w:rPr>
        <w:t>, the attribute (A), aim (I)</w:t>
      </w:r>
      <w:r w:rsidR="002A3820">
        <w:rPr>
          <w:rFonts w:ascii="Times New Roman" w:hAnsi="Times New Roman" w:cs="Times New Roman"/>
          <w:sz w:val="24"/>
          <w:szCs w:val="24"/>
        </w:rPr>
        <w:t xml:space="preserve">, </w:t>
      </w:r>
      <w:r w:rsidR="00CA524E">
        <w:rPr>
          <w:rFonts w:ascii="Times New Roman" w:hAnsi="Times New Roman" w:cs="Times New Roman"/>
          <w:sz w:val="24"/>
          <w:szCs w:val="24"/>
        </w:rPr>
        <w:t>conditions (C)</w:t>
      </w:r>
      <w:r w:rsidR="00C575CE">
        <w:rPr>
          <w:rFonts w:ascii="Times New Roman" w:hAnsi="Times New Roman" w:cs="Times New Roman"/>
          <w:sz w:val="24"/>
          <w:szCs w:val="24"/>
        </w:rPr>
        <w:t xml:space="preserve"> and the </w:t>
      </w:r>
      <w:r w:rsidR="00D26274">
        <w:rPr>
          <w:rFonts w:ascii="Times New Roman" w:hAnsi="Times New Roman" w:cs="Times New Roman"/>
          <w:sz w:val="24"/>
          <w:szCs w:val="24"/>
        </w:rPr>
        <w:t>recipient</w:t>
      </w:r>
      <w:r w:rsidR="00C575CE">
        <w:rPr>
          <w:rFonts w:ascii="Times New Roman" w:hAnsi="Times New Roman" w:cs="Times New Roman"/>
          <w:sz w:val="24"/>
          <w:szCs w:val="24"/>
        </w:rPr>
        <w:t xml:space="preserve"> (B)</w:t>
      </w:r>
      <w:r w:rsidR="00CA524E">
        <w:rPr>
          <w:rFonts w:ascii="Times New Roman" w:hAnsi="Times New Roman" w:cs="Times New Roman"/>
          <w:sz w:val="24"/>
          <w:szCs w:val="24"/>
        </w:rPr>
        <w:t xml:space="preserve"> indicate who is </w:t>
      </w:r>
      <w:r w:rsidR="002A3820">
        <w:rPr>
          <w:rFonts w:ascii="Times New Roman" w:hAnsi="Times New Roman" w:cs="Times New Roman"/>
          <w:sz w:val="24"/>
          <w:szCs w:val="24"/>
        </w:rPr>
        <w:t>to do what, why, when, where</w:t>
      </w:r>
      <w:r w:rsidR="00A70B1F">
        <w:rPr>
          <w:rFonts w:ascii="Times New Roman" w:hAnsi="Times New Roman" w:cs="Times New Roman"/>
          <w:sz w:val="24"/>
          <w:szCs w:val="24"/>
        </w:rPr>
        <w:t>,</w:t>
      </w:r>
      <w:r w:rsidR="002A3820">
        <w:rPr>
          <w:rFonts w:ascii="Times New Roman" w:hAnsi="Times New Roman" w:cs="Times New Roman"/>
          <w:sz w:val="24"/>
          <w:szCs w:val="24"/>
        </w:rPr>
        <w:t xml:space="preserve"> </w:t>
      </w:r>
      <w:r w:rsidR="00C3630A">
        <w:rPr>
          <w:rFonts w:ascii="Times New Roman" w:hAnsi="Times New Roman" w:cs="Times New Roman"/>
          <w:sz w:val="24"/>
          <w:szCs w:val="24"/>
        </w:rPr>
        <w:t>how, a</w:t>
      </w:r>
      <w:r w:rsidR="002A3820">
        <w:rPr>
          <w:rFonts w:ascii="Times New Roman" w:hAnsi="Times New Roman" w:cs="Times New Roman"/>
          <w:sz w:val="24"/>
          <w:szCs w:val="24"/>
        </w:rPr>
        <w:t>nd for whom.</w:t>
      </w:r>
      <w:r w:rsidR="00CA524E">
        <w:rPr>
          <w:rFonts w:ascii="Times New Roman" w:hAnsi="Times New Roman" w:cs="Times New Roman"/>
          <w:sz w:val="24"/>
          <w:szCs w:val="24"/>
        </w:rPr>
        <w:t xml:space="preserve"> When the order is l</w:t>
      </w:r>
      <w:r w:rsidR="00C575CE">
        <w:rPr>
          <w:rFonts w:ascii="Times New Roman" w:hAnsi="Times New Roman" w:cs="Times New Roman"/>
          <w:sz w:val="24"/>
          <w:szCs w:val="24"/>
        </w:rPr>
        <w:t>i</w:t>
      </w:r>
      <w:r w:rsidR="00CA524E">
        <w:rPr>
          <w:rFonts w:ascii="Times New Roman" w:hAnsi="Times New Roman" w:cs="Times New Roman"/>
          <w:sz w:val="24"/>
          <w:szCs w:val="24"/>
        </w:rPr>
        <w:t>mited to that, (AIC</w:t>
      </w:r>
      <w:r w:rsidR="00C575CE">
        <w:rPr>
          <w:rFonts w:ascii="Times New Roman" w:hAnsi="Times New Roman" w:cs="Times New Roman"/>
          <w:sz w:val="24"/>
          <w:szCs w:val="24"/>
        </w:rPr>
        <w:t>B</w:t>
      </w:r>
      <w:r w:rsidR="00CA524E">
        <w:rPr>
          <w:rFonts w:ascii="Times New Roman" w:hAnsi="Times New Roman" w:cs="Times New Roman"/>
          <w:sz w:val="24"/>
          <w:szCs w:val="24"/>
        </w:rPr>
        <w:t xml:space="preserve">), </w:t>
      </w:r>
      <w:r w:rsidR="00787379">
        <w:rPr>
          <w:rFonts w:ascii="Times New Roman" w:hAnsi="Times New Roman" w:cs="Times New Roman"/>
          <w:sz w:val="24"/>
          <w:szCs w:val="24"/>
        </w:rPr>
        <w:t>and</w:t>
      </w:r>
      <w:r>
        <w:rPr>
          <w:rFonts w:ascii="Times New Roman" w:hAnsi="Times New Roman" w:cs="Times New Roman"/>
          <w:sz w:val="24"/>
          <w:szCs w:val="24"/>
        </w:rPr>
        <w:t xml:space="preserve"> the ‘deontic and or-else’ </w:t>
      </w:r>
      <w:r w:rsidR="00C575CE">
        <w:rPr>
          <w:rFonts w:ascii="Times New Roman" w:hAnsi="Times New Roman" w:cs="Times New Roman"/>
          <w:sz w:val="24"/>
          <w:szCs w:val="24"/>
        </w:rPr>
        <w:t xml:space="preserve">(D and O) </w:t>
      </w:r>
      <w:r w:rsidR="00A70B1F">
        <w:rPr>
          <w:rFonts w:ascii="Times New Roman" w:hAnsi="Times New Roman" w:cs="Times New Roman"/>
          <w:sz w:val="24"/>
          <w:szCs w:val="24"/>
        </w:rPr>
        <w:t>are lacking</w:t>
      </w:r>
      <w:r w:rsidR="00C575CE">
        <w:rPr>
          <w:rFonts w:ascii="Times New Roman" w:hAnsi="Times New Roman" w:cs="Times New Roman"/>
          <w:sz w:val="24"/>
          <w:szCs w:val="24"/>
        </w:rPr>
        <w:t xml:space="preserve">, </w:t>
      </w:r>
      <w:r w:rsidR="00787379">
        <w:rPr>
          <w:rFonts w:ascii="Times New Roman" w:hAnsi="Times New Roman" w:cs="Times New Roman"/>
          <w:sz w:val="24"/>
          <w:szCs w:val="24"/>
        </w:rPr>
        <w:t>t</w:t>
      </w:r>
      <w:r>
        <w:rPr>
          <w:rFonts w:ascii="Times New Roman" w:hAnsi="Times New Roman" w:cs="Times New Roman"/>
          <w:sz w:val="24"/>
          <w:szCs w:val="24"/>
        </w:rPr>
        <w:t>he normative is implicit, and there are no sanctions on violation</w:t>
      </w:r>
      <w:r w:rsidR="00A70B1F">
        <w:rPr>
          <w:rFonts w:ascii="Times New Roman" w:hAnsi="Times New Roman" w:cs="Times New Roman"/>
          <w:sz w:val="24"/>
          <w:szCs w:val="24"/>
        </w:rPr>
        <w:t xml:space="preserve">. </w:t>
      </w:r>
    </w:p>
    <w:p w:rsidR="00C575CE" w:rsidRDefault="00C575CE" w:rsidP="00606E51">
      <w:pPr>
        <w:rPr>
          <w:rFonts w:ascii="Times New Roman" w:hAnsi="Times New Roman" w:cs="Times New Roman"/>
          <w:sz w:val="24"/>
          <w:szCs w:val="24"/>
        </w:rPr>
      </w:pPr>
    </w:p>
    <w:p w:rsidR="00D12931" w:rsidRDefault="00D12931" w:rsidP="00606E51">
      <w:pPr>
        <w:rPr>
          <w:rFonts w:ascii="Times New Roman" w:hAnsi="Times New Roman" w:cs="Times New Roman"/>
          <w:sz w:val="24"/>
          <w:szCs w:val="24"/>
        </w:rPr>
      </w:pPr>
      <w:r>
        <w:rPr>
          <w:rFonts w:ascii="Times New Roman" w:hAnsi="Times New Roman" w:cs="Times New Roman"/>
          <w:sz w:val="24"/>
          <w:szCs w:val="24"/>
        </w:rPr>
        <w:t xml:space="preserve">If one compares IG with </w:t>
      </w:r>
      <w:r w:rsidR="00D85A01">
        <w:rPr>
          <w:rFonts w:ascii="Times New Roman" w:hAnsi="Times New Roman" w:cs="Times New Roman"/>
          <w:sz w:val="24"/>
          <w:szCs w:val="24"/>
        </w:rPr>
        <w:t>MC</w:t>
      </w:r>
      <w:r w:rsidR="00C3630A">
        <w:rPr>
          <w:rFonts w:ascii="Times New Roman" w:hAnsi="Times New Roman" w:cs="Times New Roman"/>
          <w:sz w:val="24"/>
          <w:szCs w:val="24"/>
        </w:rPr>
        <w:t>A</w:t>
      </w:r>
      <w:r>
        <w:rPr>
          <w:rFonts w:ascii="Times New Roman" w:hAnsi="Times New Roman" w:cs="Times New Roman"/>
          <w:sz w:val="24"/>
          <w:szCs w:val="24"/>
        </w:rPr>
        <w:t>, what is striking is the absence in the IG of the material cause. Would it be useful to add that to the IG, indicating what is needed for the acti</w:t>
      </w:r>
      <w:r w:rsidR="00C3630A">
        <w:rPr>
          <w:rFonts w:ascii="Times New Roman" w:hAnsi="Times New Roman" w:cs="Times New Roman"/>
          <w:sz w:val="24"/>
          <w:szCs w:val="24"/>
        </w:rPr>
        <w:t>v</w:t>
      </w:r>
      <w:r>
        <w:rPr>
          <w:rFonts w:ascii="Times New Roman" w:hAnsi="Times New Roman" w:cs="Times New Roman"/>
          <w:sz w:val="24"/>
          <w:szCs w:val="24"/>
        </w:rPr>
        <w:t xml:space="preserve">ity? </w:t>
      </w:r>
      <w:r w:rsidR="000B6729">
        <w:rPr>
          <w:rFonts w:ascii="Times New Roman" w:hAnsi="Times New Roman" w:cs="Times New Roman"/>
          <w:sz w:val="24"/>
          <w:szCs w:val="24"/>
        </w:rPr>
        <w:t>The deontic is conditional on these means being available</w:t>
      </w:r>
      <w:r w:rsidR="00D85A01">
        <w:rPr>
          <w:rFonts w:ascii="Times New Roman" w:hAnsi="Times New Roman" w:cs="Times New Roman"/>
          <w:sz w:val="24"/>
          <w:szCs w:val="24"/>
        </w:rPr>
        <w:t>.</w:t>
      </w:r>
      <w:r w:rsidR="005303D3">
        <w:rPr>
          <w:rFonts w:ascii="Times New Roman" w:hAnsi="Times New Roman" w:cs="Times New Roman"/>
          <w:sz w:val="24"/>
          <w:szCs w:val="24"/>
        </w:rPr>
        <w:t xml:space="preserve"> </w:t>
      </w:r>
      <w:r w:rsidR="00C3630A">
        <w:rPr>
          <w:rFonts w:ascii="Times New Roman" w:hAnsi="Times New Roman" w:cs="Times New Roman"/>
          <w:sz w:val="24"/>
          <w:szCs w:val="24"/>
        </w:rPr>
        <w:t>The deonti</w:t>
      </w:r>
      <w:r w:rsidR="005469A4">
        <w:rPr>
          <w:rFonts w:ascii="Times New Roman" w:hAnsi="Times New Roman" w:cs="Times New Roman"/>
          <w:sz w:val="24"/>
          <w:szCs w:val="24"/>
        </w:rPr>
        <w:t>c</w:t>
      </w:r>
      <w:r w:rsidR="00C3630A">
        <w:rPr>
          <w:rFonts w:ascii="Times New Roman" w:hAnsi="Times New Roman" w:cs="Times New Roman"/>
          <w:sz w:val="24"/>
          <w:szCs w:val="24"/>
        </w:rPr>
        <w:t xml:space="preserve"> as what one needs to do</w:t>
      </w:r>
      <w:r w:rsidR="005469A4">
        <w:rPr>
          <w:rFonts w:ascii="Times New Roman" w:hAnsi="Times New Roman" w:cs="Times New Roman"/>
          <w:sz w:val="24"/>
          <w:szCs w:val="24"/>
        </w:rPr>
        <w:t xml:space="preserve"> can be expanded by the formal cause of what one needs to know, </w:t>
      </w:r>
      <w:r w:rsidR="00A70B1F">
        <w:rPr>
          <w:rFonts w:ascii="Times New Roman" w:hAnsi="Times New Roman" w:cs="Times New Roman"/>
          <w:sz w:val="24"/>
          <w:szCs w:val="24"/>
        </w:rPr>
        <w:t xml:space="preserve">and </w:t>
      </w:r>
      <w:r w:rsidR="005469A4">
        <w:rPr>
          <w:rFonts w:ascii="Times New Roman" w:hAnsi="Times New Roman" w:cs="Times New Roman"/>
          <w:sz w:val="24"/>
          <w:szCs w:val="24"/>
        </w:rPr>
        <w:t xml:space="preserve">the competence one needs. </w:t>
      </w:r>
      <w:r w:rsidR="00D85A01">
        <w:rPr>
          <w:rFonts w:ascii="Times New Roman" w:hAnsi="Times New Roman" w:cs="Times New Roman"/>
          <w:sz w:val="24"/>
          <w:szCs w:val="24"/>
        </w:rPr>
        <w:t>Another addition inspired by MC</w:t>
      </w:r>
      <w:r w:rsidR="00C3630A">
        <w:rPr>
          <w:rFonts w:ascii="Times New Roman" w:hAnsi="Times New Roman" w:cs="Times New Roman"/>
          <w:sz w:val="24"/>
          <w:szCs w:val="24"/>
        </w:rPr>
        <w:t>A</w:t>
      </w:r>
      <w:r w:rsidR="00D85A01">
        <w:rPr>
          <w:rFonts w:ascii="Times New Roman" w:hAnsi="Times New Roman" w:cs="Times New Roman"/>
          <w:sz w:val="24"/>
          <w:szCs w:val="24"/>
        </w:rPr>
        <w:t xml:space="preserve"> may be the exemplary cause. Rather than specifying the modus operandi in detail</w:t>
      </w:r>
      <w:r w:rsidR="00A70B1F">
        <w:rPr>
          <w:rFonts w:ascii="Times New Roman" w:hAnsi="Times New Roman" w:cs="Times New Roman"/>
          <w:sz w:val="24"/>
          <w:szCs w:val="24"/>
        </w:rPr>
        <w:t>, which may not be sufficiently possible, o</w:t>
      </w:r>
      <w:r w:rsidR="00D85A01">
        <w:rPr>
          <w:rFonts w:ascii="Times New Roman" w:hAnsi="Times New Roman" w:cs="Times New Roman"/>
          <w:sz w:val="24"/>
          <w:szCs w:val="24"/>
        </w:rPr>
        <w:t xml:space="preserve">ne may set an example, or provide a role model. This may leave more room for interpretation than a protocol, and </w:t>
      </w:r>
      <w:r w:rsidR="00A70B1F">
        <w:rPr>
          <w:rFonts w:ascii="Times New Roman" w:hAnsi="Times New Roman" w:cs="Times New Roman"/>
          <w:sz w:val="24"/>
          <w:szCs w:val="24"/>
        </w:rPr>
        <w:t xml:space="preserve">can </w:t>
      </w:r>
      <w:r w:rsidR="00D85A01">
        <w:rPr>
          <w:rFonts w:ascii="Times New Roman" w:hAnsi="Times New Roman" w:cs="Times New Roman"/>
          <w:sz w:val="24"/>
          <w:szCs w:val="24"/>
        </w:rPr>
        <w:t>therefore be more motivating.</w:t>
      </w:r>
    </w:p>
    <w:p w:rsidR="00D12931" w:rsidRDefault="00D12931" w:rsidP="00606E51">
      <w:pPr>
        <w:rPr>
          <w:rFonts w:ascii="Times New Roman" w:hAnsi="Times New Roman" w:cs="Times New Roman"/>
          <w:sz w:val="24"/>
          <w:szCs w:val="24"/>
        </w:rPr>
      </w:pPr>
    </w:p>
    <w:p w:rsidR="0053091C" w:rsidRDefault="00D12931" w:rsidP="00606E51">
      <w:pPr>
        <w:rPr>
          <w:rFonts w:ascii="Times New Roman" w:hAnsi="Times New Roman" w:cs="Times New Roman"/>
          <w:sz w:val="24"/>
          <w:szCs w:val="24"/>
        </w:rPr>
      </w:pPr>
      <w:r>
        <w:rPr>
          <w:rFonts w:ascii="Times New Roman" w:hAnsi="Times New Roman" w:cs="Times New Roman"/>
          <w:sz w:val="24"/>
          <w:szCs w:val="24"/>
        </w:rPr>
        <w:t>Adopting these options, the IG would be expanded with t</w:t>
      </w:r>
      <w:r w:rsidR="005469A4">
        <w:rPr>
          <w:rFonts w:ascii="Times New Roman" w:hAnsi="Times New Roman" w:cs="Times New Roman"/>
          <w:sz w:val="24"/>
          <w:szCs w:val="24"/>
        </w:rPr>
        <w:t>hree</w:t>
      </w:r>
      <w:r>
        <w:rPr>
          <w:rFonts w:ascii="Times New Roman" w:hAnsi="Times New Roman" w:cs="Times New Roman"/>
          <w:sz w:val="24"/>
          <w:szCs w:val="24"/>
        </w:rPr>
        <w:t xml:space="preserve"> items: </w:t>
      </w:r>
      <w:r w:rsidR="000B6729">
        <w:rPr>
          <w:rFonts w:ascii="Times New Roman" w:hAnsi="Times New Roman" w:cs="Times New Roman"/>
          <w:sz w:val="24"/>
          <w:szCs w:val="24"/>
        </w:rPr>
        <w:t xml:space="preserve">what </w:t>
      </w:r>
      <w:r w:rsidR="00C3630A">
        <w:rPr>
          <w:rFonts w:ascii="Times New Roman" w:hAnsi="Times New Roman" w:cs="Times New Roman"/>
          <w:sz w:val="24"/>
          <w:szCs w:val="24"/>
        </w:rPr>
        <w:t>means the action or regulatory control</w:t>
      </w:r>
      <w:r w:rsidR="000B6729">
        <w:rPr>
          <w:rFonts w:ascii="Times New Roman" w:hAnsi="Times New Roman" w:cs="Times New Roman"/>
          <w:sz w:val="24"/>
          <w:szCs w:val="24"/>
        </w:rPr>
        <w:t xml:space="preserve"> </w:t>
      </w:r>
      <w:r w:rsidR="00C3630A">
        <w:rPr>
          <w:rFonts w:ascii="Times New Roman" w:hAnsi="Times New Roman" w:cs="Times New Roman"/>
          <w:sz w:val="24"/>
          <w:szCs w:val="24"/>
        </w:rPr>
        <w:t>requires,</w:t>
      </w:r>
      <w:r w:rsidR="000B6729">
        <w:rPr>
          <w:rFonts w:ascii="Times New Roman" w:hAnsi="Times New Roman" w:cs="Times New Roman"/>
          <w:sz w:val="24"/>
          <w:szCs w:val="24"/>
        </w:rPr>
        <w:t xml:space="preserve"> what </w:t>
      </w:r>
      <w:r w:rsidR="00C3630A">
        <w:rPr>
          <w:rFonts w:ascii="Times New Roman" w:hAnsi="Times New Roman" w:cs="Times New Roman"/>
          <w:sz w:val="24"/>
          <w:szCs w:val="24"/>
        </w:rPr>
        <w:t xml:space="preserve">competence </w:t>
      </w:r>
      <w:r w:rsidR="000B6729">
        <w:rPr>
          <w:rFonts w:ascii="Times New Roman" w:hAnsi="Times New Roman" w:cs="Times New Roman"/>
          <w:sz w:val="24"/>
          <w:szCs w:val="24"/>
        </w:rPr>
        <w:t xml:space="preserve">is </w:t>
      </w:r>
      <w:r>
        <w:rPr>
          <w:rFonts w:ascii="Times New Roman" w:hAnsi="Times New Roman" w:cs="Times New Roman"/>
          <w:sz w:val="24"/>
          <w:szCs w:val="24"/>
        </w:rPr>
        <w:t xml:space="preserve">needed to </w:t>
      </w:r>
      <w:r w:rsidR="005469A4">
        <w:rPr>
          <w:rFonts w:ascii="Times New Roman" w:hAnsi="Times New Roman" w:cs="Times New Roman"/>
          <w:sz w:val="24"/>
          <w:szCs w:val="24"/>
        </w:rPr>
        <w:t>follow it</w:t>
      </w:r>
      <w:r w:rsidR="0053091C">
        <w:rPr>
          <w:rFonts w:ascii="Times New Roman" w:hAnsi="Times New Roman" w:cs="Times New Roman"/>
          <w:sz w:val="24"/>
          <w:szCs w:val="24"/>
        </w:rPr>
        <w:t xml:space="preserve">, </w:t>
      </w:r>
      <w:r w:rsidR="005469A4">
        <w:rPr>
          <w:rFonts w:ascii="Times New Roman" w:hAnsi="Times New Roman" w:cs="Times New Roman"/>
          <w:sz w:val="24"/>
          <w:szCs w:val="24"/>
        </w:rPr>
        <w:t xml:space="preserve">and the example or role model that might be set, </w:t>
      </w:r>
    </w:p>
    <w:p w:rsidR="00C3630A" w:rsidRDefault="00C3630A" w:rsidP="00606E51">
      <w:pPr>
        <w:rPr>
          <w:rFonts w:ascii="Times New Roman" w:hAnsi="Times New Roman" w:cs="Times New Roman"/>
          <w:sz w:val="24"/>
          <w:szCs w:val="24"/>
        </w:rPr>
      </w:pPr>
    </w:p>
    <w:p w:rsidR="0053091C" w:rsidRDefault="00B37597" w:rsidP="00606E51">
      <w:pPr>
        <w:rPr>
          <w:rFonts w:ascii="Times New Roman" w:hAnsi="Times New Roman" w:cs="Times New Roman"/>
          <w:sz w:val="28"/>
          <w:szCs w:val="28"/>
        </w:rPr>
      </w:pPr>
      <w:r>
        <w:rPr>
          <w:rFonts w:ascii="Times New Roman" w:hAnsi="Times New Roman" w:cs="Times New Roman"/>
          <w:sz w:val="28"/>
          <w:szCs w:val="28"/>
        </w:rPr>
        <w:t>Institutional syntax</w:t>
      </w:r>
    </w:p>
    <w:p w:rsidR="0053091C" w:rsidRDefault="0053091C" w:rsidP="00606E51">
      <w:pPr>
        <w:rPr>
          <w:rFonts w:ascii="Times New Roman" w:hAnsi="Times New Roman" w:cs="Times New Roman"/>
          <w:sz w:val="28"/>
          <w:szCs w:val="28"/>
        </w:rPr>
      </w:pPr>
    </w:p>
    <w:p w:rsidR="00B37597" w:rsidRDefault="00B37597" w:rsidP="00606E51">
      <w:pPr>
        <w:rPr>
          <w:rFonts w:ascii="Times New Roman" w:hAnsi="Times New Roman" w:cs="Times New Roman"/>
          <w:sz w:val="24"/>
          <w:szCs w:val="24"/>
        </w:rPr>
      </w:pPr>
      <w:r>
        <w:rPr>
          <w:rFonts w:ascii="Times New Roman" w:hAnsi="Times New Roman" w:cs="Times New Roman"/>
          <w:sz w:val="24"/>
          <w:szCs w:val="24"/>
        </w:rPr>
        <w:t>If we have an institutional grammar, how about the syntax; how are instituti</w:t>
      </w:r>
      <w:r w:rsidR="00925FF8">
        <w:rPr>
          <w:rFonts w:ascii="Times New Roman" w:hAnsi="Times New Roman" w:cs="Times New Roman"/>
          <w:sz w:val="24"/>
          <w:szCs w:val="24"/>
        </w:rPr>
        <w:t>o</w:t>
      </w:r>
      <w:r>
        <w:rPr>
          <w:rFonts w:ascii="Times New Roman" w:hAnsi="Times New Roman" w:cs="Times New Roman"/>
          <w:sz w:val="24"/>
          <w:szCs w:val="24"/>
        </w:rPr>
        <w:t>nal rules or habits put together? How do the causes have their effects, what are the roles of the agents, what is obligatory (the ‘deontic’), what are the sanctions (the ‘or else’</w:t>
      </w:r>
      <w:r w:rsidR="0066382C">
        <w:rPr>
          <w:rFonts w:ascii="Times New Roman" w:hAnsi="Times New Roman" w:cs="Times New Roman"/>
          <w:sz w:val="24"/>
          <w:szCs w:val="24"/>
        </w:rPr>
        <w:t>, O</w:t>
      </w:r>
      <w:r>
        <w:rPr>
          <w:rFonts w:ascii="Times New Roman" w:hAnsi="Times New Roman" w:cs="Times New Roman"/>
          <w:sz w:val="24"/>
          <w:szCs w:val="24"/>
        </w:rPr>
        <w:t xml:space="preserve">) and the conditions for their application? </w:t>
      </w:r>
    </w:p>
    <w:p w:rsidR="00B37597" w:rsidRDefault="00B37597" w:rsidP="00606E51">
      <w:pPr>
        <w:rPr>
          <w:rFonts w:ascii="Times New Roman" w:hAnsi="Times New Roman" w:cs="Times New Roman"/>
          <w:sz w:val="24"/>
          <w:szCs w:val="24"/>
        </w:rPr>
      </w:pPr>
    </w:p>
    <w:p w:rsidR="0053091C" w:rsidRDefault="00B37597" w:rsidP="00606E51">
      <w:pPr>
        <w:rPr>
          <w:rFonts w:ascii="Times New Roman" w:hAnsi="Times New Roman" w:cs="Times New Roman"/>
          <w:sz w:val="24"/>
          <w:szCs w:val="24"/>
        </w:rPr>
      </w:pPr>
      <w:r>
        <w:rPr>
          <w:rFonts w:ascii="Times New Roman" w:hAnsi="Times New Roman" w:cs="Times New Roman"/>
          <w:sz w:val="24"/>
          <w:szCs w:val="24"/>
        </w:rPr>
        <w:t xml:space="preserve">This can be elaborated </w:t>
      </w:r>
      <w:r w:rsidR="0053091C">
        <w:rPr>
          <w:rFonts w:ascii="Times New Roman" w:hAnsi="Times New Roman" w:cs="Times New Roman"/>
          <w:sz w:val="24"/>
          <w:szCs w:val="24"/>
        </w:rPr>
        <w:t>w</w:t>
      </w:r>
      <w:r w:rsidR="009930E9">
        <w:rPr>
          <w:rFonts w:ascii="Times New Roman" w:hAnsi="Times New Roman" w:cs="Times New Roman"/>
          <w:sz w:val="24"/>
          <w:szCs w:val="24"/>
        </w:rPr>
        <w:t>i</w:t>
      </w:r>
      <w:r w:rsidR="0053091C">
        <w:rPr>
          <w:rFonts w:ascii="Times New Roman" w:hAnsi="Times New Roman" w:cs="Times New Roman"/>
          <w:sz w:val="24"/>
          <w:szCs w:val="24"/>
        </w:rPr>
        <w:t>th the notion</w:t>
      </w:r>
      <w:r>
        <w:rPr>
          <w:rFonts w:ascii="Times New Roman" w:hAnsi="Times New Roman" w:cs="Times New Roman"/>
          <w:sz w:val="24"/>
          <w:szCs w:val="24"/>
        </w:rPr>
        <w:t xml:space="preserve"> of scripts, which is useful, a</w:t>
      </w:r>
      <w:r w:rsidR="0053091C">
        <w:rPr>
          <w:rFonts w:ascii="Times New Roman" w:hAnsi="Times New Roman" w:cs="Times New Roman"/>
          <w:sz w:val="24"/>
          <w:szCs w:val="24"/>
        </w:rPr>
        <w:t>mong other things, for</w:t>
      </w:r>
      <w:r w:rsidR="0049297F">
        <w:rPr>
          <w:rFonts w:ascii="Times New Roman" w:hAnsi="Times New Roman" w:cs="Times New Roman"/>
          <w:sz w:val="24"/>
          <w:szCs w:val="24"/>
        </w:rPr>
        <w:t xml:space="preserve"> </w:t>
      </w:r>
      <w:r w:rsidR="0053091C">
        <w:rPr>
          <w:rFonts w:ascii="Times New Roman" w:hAnsi="Times New Roman" w:cs="Times New Roman"/>
          <w:sz w:val="24"/>
          <w:szCs w:val="24"/>
        </w:rPr>
        <w:t>the ‘multi-level’</w:t>
      </w:r>
      <w:r w:rsidR="0049297F">
        <w:rPr>
          <w:rFonts w:ascii="Times New Roman" w:hAnsi="Times New Roman" w:cs="Times New Roman"/>
          <w:sz w:val="24"/>
          <w:szCs w:val="24"/>
        </w:rPr>
        <w:t xml:space="preserve"> issue of nested</w:t>
      </w:r>
      <w:r w:rsidR="0053091C">
        <w:rPr>
          <w:rFonts w:ascii="Times New Roman" w:hAnsi="Times New Roman" w:cs="Times New Roman"/>
          <w:sz w:val="24"/>
          <w:szCs w:val="24"/>
        </w:rPr>
        <w:t xml:space="preserve"> institutions </w:t>
      </w:r>
      <w:r w:rsidR="0049297F">
        <w:rPr>
          <w:rFonts w:ascii="Times New Roman" w:hAnsi="Times New Roman" w:cs="Times New Roman"/>
          <w:sz w:val="24"/>
          <w:szCs w:val="24"/>
        </w:rPr>
        <w:t>(Ostrom, 2007)</w:t>
      </w:r>
      <w:r w:rsidR="00146F4E">
        <w:rPr>
          <w:rFonts w:ascii="Times New Roman" w:hAnsi="Times New Roman" w:cs="Times New Roman"/>
          <w:sz w:val="24"/>
          <w:szCs w:val="24"/>
        </w:rPr>
        <w:t>.</w:t>
      </w:r>
      <w:r w:rsidR="005469A4">
        <w:rPr>
          <w:rFonts w:ascii="Times New Roman" w:hAnsi="Times New Roman" w:cs="Times New Roman"/>
          <w:sz w:val="24"/>
          <w:szCs w:val="24"/>
        </w:rPr>
        <w:t xml:space="preserve"> </w:t>
      </w:r>
      <w:r w:rsidR="009930E9">
        <w:rPr>
          <w:rFonts w:ascii="Times New Roman" w:hAnsi="Times New Roman" w:cs="Times New Roman"/>
          <w:sz w:val="24"/>
          <w:szCs w:val="24"/>
        </w:rPr>
        <w:t xml:space="preserve">It yields a structure to specify the activities </w:t>
      </w:r>
      <w:r>
        <w:rPr>
          <w:rFonts w:ascii="Times New Roman" w:hAnsi="Times New Roman" w:cs="Times New Roman"/>
          <w:sz w:val="24"/>
          <w:szCs w:val="24"/>
        </w:rPr>
        <w:t>or roles ,</w:t>
      </w:r>
      <w:r w:rsidR="009930E9">
        <w:rPr>
          <w:rFonts w:ascii="Times New Roman" w:hAnsi="Times New Roman" w:cs="Times New Roman"/>
          <w:sz w:val="24"/>
          <w:szCs w:val="24"/>
        </w:rPr>
        <w:t xml:space="preserve"> their order</w:t>
      </w:r>
      <w:r>
        <w:rPr>
          <w:rFonts w:ascii="Times New Roman" w:hAnsi="Times New Roman" w:cs="Times New Roman"/>
          <w:sz w:val="24"/>
          <w:szCs w:val="24"/>
        </w:rPr>
        <w:t xml:space="preserve">, </w:t>
      </w:r>
      <w:r w:rsidR="005469A4">
        <w:rPr>
          <w:rFonts w:ascii="Times New Roman" w:hAnsi="Times New Roman" w:cs="Times New Roman"/>
          <w:sz w:val="24"/>
          <w:szCs w:val="24"/>
        </w:rPr>
        <w:t xml:space="preserve">the conditions </w:t>
      </w:r>
      <w:r>
        <w:rPr>
          <w:rFonts w:ascii="Times New Roman" w:hAnsi="Times New Roman" w:cs="Times New Roman"/>
          <w:sz w:val="24"/>
          <w:szCs w:val="24"/>
        </w:rPr>
        <w:t>and their interaction</w:t>
      </w:r>
      <w:r w:rsidR="009930E9">
        <w:rPr>
          <w:rFonts w:ascii="Times New Roman" w:hAnsi="Times New Roman" w:cs="Times New Roman"/>
          <w:sz w:val="24"/>
          <w:szCs w:val="24"/>
        </w:rPr>
        <w:t>.</w:t>
      </w:r>
    </w:p>
    <w:p w:rsidR="00146F4E" w:rsidRDefault="00146F4E" w:rsidP="00606E51">
      <w:pPr>
        <w:rPr>
          <w:rFonts w:ascii="Times New Roman" w:hAnsi="Times New Roman" w:cs="Times New Roman"/>
          <w:sz w:val="24"/>
          <w:szCs w:val="24"/>
        </w:rPr>
      </w:pPr>
    </w:p>
    <w:p w:rsidR="00146F4E" w:rsidRDefault="00146F4E" w:rsidP="00606E51">
      <w:pPr>
        <w:rPr>
          <w:rFonts w:ascii="Times New Roman" w:hAnsi="Times New Roman" w:cs="Times New Roman"/>
          <w:sz w:val="24"/>
          <w:szCs w:val="24"/>
        </w:rPr>
      </w:pPr>
      <w:r>
        <w:rPr>
          <w:rFonts w:ascii="Times New Roman" w:hAnsi="Times New Roman" w:cs="Times New Roman"/>
          <w:sz w:val="24"/>
          <w:szCs w:val="24"/>
        </w:rPr>
        <w:t xml:space="preserve">A script is a network of components called ‘nodes’, connected links. The nodes may be words in sentence, connected by grammar, or activities, connected by causal effects, </w:t>
      </w:r>
      <w:r w:rsidR="005469A4">
        <w:rPr>
          <w:rFonts w:ascii="Times New Roman" w:hAnsi="Times New Roman" w:cs="Times New Roman"/>
          <w:sz w:val="24"/>
          <w:szCs w:val="24"/>
        </w:rPr>
        <w:t xml:space="preserve">or </w:t>
      </w:r>
      <w:r>
        <w:rPr>
          <w:rFonts w:ascii="Times New Roman" w:hAnsi="Times New Roman" w:cs="Times New Roman"/>
          <w:sz w:val="24"/>
          <w:szCs w:val="24"/>
        </w:rPr>
        <w:t xml:space="preserve">propositions in a theory, connected by a logic of implication or inference, or an activity in an institutional arrangement, connected by causal or conditional links. </w:t>
      </w:r>
      <w:r w:rsidR="003F13F9">
        <w:rPr>
          <w:rFonts w:ascii="Times New Roman" w:hAnsi="Times New Roman" w:cs="Times New Roman"/>
          <w:sz w:val="24"/>
          <w:szCs w:val="24"/>
        </w:rPr>
        <w:t>The links between nodes</w:t>
      </w:r>
      <w:r w:rsidR="00104851">
        <w:rPr>
          <w:rFonts w:ascii="Times New Roman" w:hAnsi="Times New Roman" w:cs="Times New Roman"/>
          <w:sz w:val="24"/>
          <w:szCs w:val="24"/>
        </w:rPr>
        <w:t xml:space="preserve"> </w:t>
      </w:r>
      <w:r w:rsidR="003F13F9">
        <w:rPr>
          <w:rFonts w:ascii="Times New Roman" w:hAnsi="Times New Roman" w:cs="Times New Roman"/>
          <w:sz w:val="24"/>
          <w:szCs w:val="24"/>
        </w:rPr>
        <w:t>can be</w:t>
      </w:r>
      <w:r w:rsidR="00104851">
        <w:rPr>
          <w:rFonts w:ascii="Times New Roman" w:hAnsi="Times New Roman" w:cs="Times New Roman"/>
          <w:sz w:val="24"/>
          <w:szCs w:val="24"/>
        </w:rPr>
        <w:t xml:space="preserve"> </w:t>
      </w:r>
      <w:r w:rsidR="003F13F9">
        <w:rPr>
          <w:rFonts w:ascii="Times New Roman" w:hAnsi="Times New Roman" w:cs="Times New Roman"/>
          <w:sz w:val="24"/>
          <w:szCs w:val="24"/>
        </w:rPr>
        <w:t>one-</w:t>
      </w:r>
      <w:r w:rsidR="00104851">
        <w:rPr>
          <w:rFonts w:ascii="Times New Roman" w:hAnsi="Times New Roman" w:cs="Times New Roman"/>
          <w:sz w:val="24"/>
          <w:szCs w:val="24"/>
        </w:rPr>
        <w:t xml:space="preserve">or </w:t>
      </w:r>
      <w:r w:rsidR="00104851">
        <w:rPr>
          <w:rFonts w:ascii="Times New Roman" w:hAnsi="Times New Roman" w:cs="Times New Roman"/>
          <w:sz w:val="24"/>
          <w:szCs w:val="24"/>
        </w:rPr>
        <w:lastRenderedPageBreak/>
        <w:t xml:space="preserve">bi-directional, as in deliberation between nodes. They can indicate temporal succession, logical implication, causal influence, communication, the sharing of resources </w:t>
      </w:r>
      <w:r>
        <w:rPr>
          <w:rFonts w:ascii="Times New Roman" w:hAnsi="Times New Roman" w:cs="Times New Roman"/>
          <w:sz w:val="24"/>
          <w:szCs w:val="24"/>
        </w:rPr>
        <w:t xml:space="preserve">The system </w:t>
      </w:r>
      <w:r w:rsidR="0066382C">
        <w:rPr>
          <w:rFonts w:ascii="Times New Roman" w:hAnsi="Times New Roman" w:cs="Times New Roman"/>
          <w:sz w:val="24"/>
          <w:szCs w:val="24"/>
        </w:rPr>
        <w:t xml:space="preserve">is </w:t>
      </w:r>
      <w:r>
        <w:rPr>
          <w:rFonts w:ascii="Times New Roman" w:hAnsi="Times New Roman" w:cs="Times New Roman"/>
          <w:sz w:val="24"/>
          <w:szCs w:val="24"/>
        </w:rPr>
        <w:t>multi-level, with sub</w:t>
      </w:r>
      <w:r w:rsidR="00C02D62">
        <w:rPr>
          <w:rFonts w:ascii="Times New Roman" w:hAnsi="Times New Roman" w:cs="Times New Roman"/>
          <w:sz w:val="24"/>
          <w:szCs w:val="24"/>
        </w:rPr>
        <w:t>s</w:t>
      </w:r>
      <w:r>
        <w:rPr>
          <w:rFonts w:ascii="Times New Roman" w:hAnsi="Times New Roman" w:cs="Times New Roman"/>
          <w:sz w:val="24"/>
          <w:szCs w:val="24"/>
        </w:rPr>
        <w:t xml:space="preserve">cripts </w:t>
      </w:r>
      <w:r w:rsidR="00C02D62">
        <w:rPr>
          <w:rFonts w:ascii="Times New Roman" w:hAnsi="Times New Roman" w:cs="Times New Roman"/>
          <w:sz w:val="24"/>
          <w:szCs w:val="24"/>
        </w:rPr>
        <w:t>specifying alternative wa</w:t>
      </w:r>
      <w:r>
        <w:rPr>
          <w:rFonts w:ascii="Times New Roman" w:hAnsi="Times New Roman" w:cs="Times New Roman"/>
          <w:sz w:val="24"/>
          <w:szCs w:val="24"/>
        </w:rPr>
        <w:t>y</w:t>
      </w:r>
      <w:r w:rsidR="00C02D62">
        <w:rPr>
          <w:rFonts w:ascii="Times New Roman" w:hAnsi="Times New Roman" w:cs="Times New Roman"/>
          <w:sz w:val="24"/>
          <w:szCs w:val="24"/>
        </w:rPr>
        <w:t>s</w:t>
      </w:r>
      <w:r>
        <w:rPr>
          <w:rFonts w:ascii="Times New Roman" w:hAnsi="Times New Roman" w:cs="Times New Roman"/>
          <w:sz w:val="24"/>
          <w:szCs w:val="24"/>
        </w:rPr>
        <w:t xml:space="preserve"> is which a component nodal actvity may be performed, </w:t>
      </w:r>
      <w:r w:rsidR="00C02D62">
        <w:rPr>
          <w:rFonts w:ascii="Times New Roman" w:hAnsi="Times New Roman" w:cs="Times New Roman"/>
          <w:sz w:val="24"/>
          <w:szCs w:val="24"/>
        </w:rPr>
        <w:t>and superscripts in which the script functions as a node.</w:t>
      </w:r>
    </w:p>
    <w:p w:rsidR="00C02D62" w:rsidRDefault="00C02D62" w:rsidP="00606E51">
      <w:pPr>
        <w:rPr>
          <w:rFonts w:ascii="Times New Roman" w:hAnsi="Times New Roman" w:cs="Times New Roman"/>
          <w:sz w:val="24"/>
          <w:szCs w:val="24"/>
        </w:rPr>
      </w:pPr>
    </w:p>
    <w:p w:rsidR="00C02D62" w:rsidRDefault="00C02D62" w:rsidP="00606E51">
      <w:pPr>
        <w:rPr>
          <w:rFonts w:ascii="Times New Roman" w:hAnsi="Times New Roman" w:cs="Times New Roman"/>
          <w:sz w:val="24"/>
          <w:szCs w:val="24"/>
        </w:rPr>
      </w:pPr>
      <w:r>
        <w:rPr>
          <w:rFonts w:ascii="Times New Roman" w:hAnsi="Times New Roman" w:cs="Times New Roman"/>
          <w:sz w:val="24"/>
          <w:szCs w:val="24"/>
        </w:rPr>
        <w:t xml:space="preserve">The classic example is the restaurant script, with nodes of arriving, seating, food selection and ordering, eating, paying and leaving. </w:t>
      </w:r>
      <w:r w:rsidR="009930E9">
        <w:rPr>
          <w:rFonts w:ascii="Times New Roman" w:hAnsi="Times New Roman" w:cs="Times New Roman"/>
          <w:sz w:val="24"/>
          <w:szCs w:val="24"/>
        </w:rPr>
        <w:t xml:space="preserve">An example of subscripts is </w:t>
      </w:r>
      <w:r w:rsidR="003F13F9">
        <w:rPr>
          <w:rFonts w:ascii="Times New Roman" w:hAnsi="Times New Roman" w:cs="Times New Roman"/>
          <w:sz w:val="24"/>
          <w:szCs w:val="24"/>
        </w:rPr>
        <w:t>the</w:t>
      </w:r>
      <w:r w:rsidR="009930E9">
        <w:rPr>
          <w:rFonts w:ascii="Times New Roman" w:hAnsi="Times New Roman" w:cs="Times New Roman"/>
          <w:sz w:val="24"/>
          <w:szCs w:val="24"/>
        </w:rPr>
        <w:t xml:space="preserve"> repertoire of ways of paying, </w:t>
      </w:r>
      <w:r w:rsidR="003F13F9">
        <w:rPr>
          <w:rFonts w:ascii="Times New Roman" w:hAnsi="Times New Roman" w:cs="Times New Roman"/>
          <w:sz w:val="24"/>
          <w:szCs w:val="24"/>
        </w:rPr>
        <w:t xml:space="preserve">by </w:t>
      </w:r>
      <w:r w:rsidR="009930E9">
        <w:rPr>
          <w:rFonts w:ascii="Times New Roman" w:hAnsi="Times New Roman" w:cs="Times New Roman"/>
          <w:sz w:val="24"/>
          <w:szCs w:val="24"/>
        </w:rPr>
        <w:t>cash, cheque, bank card, or credit card</w:t>
      </w:r>
      <w:r w:rsidR="0066382C">
        <w:rPr>
          <w:rFonts w:ascii="Times New Roman" w:hAnsi="Times New Roman" w:cs="Times New Roman"/>
          <w:sz w:val="24"/>
          <w:szCs w:val="24"/>
        </w:rPr>
        <w:t xml:space="preserve"> smart phone</w:t>
      </w:r>
      <w:r w:rsidR="009930E9">
        <w:rPr>
          <w:rFonts w:ascii="Times New Roman" w:hAnsi="Times New Roman" w:cs="Times New Roman"/>
          <w:sz w:val="24"/>
          <w:szCs w:val="24"/>
        </w:rPr>
        <w:t>.</w:t>
      </w:r>
      <w:r w:rsidR="003F13F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930E9">
        <w:rPr>
          <w:rFonts w:ascii="Times New Roman" w:hAnsi="Times New Roman" w:cs="Times New Roman"/>
          <w:sz w:val="24"/>
          <w:szCs w:val="24"/>
        </w:rPr>
        <w:t xml:space="preserve">notion of a </w:t>
      </w:r>
      <w:r>
        <w:rPr>
          <w:rFonts w:ascii="Times New Roman" w:hAnsi="Times New Roman" w:cs="Times New Roman"/>
          <w:sz w:val="24"/>
          <w:szCs w:val="24"/>
        </w:rPr>
        <w:t>script was used to specify the innovation of a self-service restaurant</w:t>
      </w:r>
      <w:r w:rsidR="009930E9">
        <w:rPr>
          <w:rFonts w:ascii="Times New Roman" w:hAnsi="Times New Roman" w:cs="Times New Roman"/>
          <w:sz w:val="24"/>
          <w:szCs w:val="24"/>
        </w:rPr>
        <w:t>,</w:t>
      </w:r>
      <w:r>
        <w:rPr>
          <w:rFonts w:ascii="Times New Roman" w:hAnsi="Times New Roman" w:cs="Times New Roman"/>
          <w:sz w:val="24"/>
          <w:szCs w:val="24"/>
        </w:rPr>
        <w:t xml:space="preserve"> with a different order of </w:t>
      </w:r>
      <w:r w:rsidR="009930E9">
        <w:rPr>
          <w:rFonts w:ascii="Times New Roman" w:hAnsi="Times New Roman" w:cs="Times New Roman"/>
          <w:sz w:val="24"/>
          <w:szCs w:val="24"/>
        </w:rPr>
        <w:t xml:space="preserve">the same or similar </w:t>
      </w:r>
      <w:r>
        <w:rPr>
          <w:rFonts w:ascii="Times New Roman" w:hAnsi="Times New Roman" w:cs="Times New Roman"/>
          <w:sz w:val="24"/>
          <w:szCs w:val="24"/>
        </w:rPr>
        <w:t>nodes, in arrival, food selection and payment, seating, eating and leaving.</w:t>
      </w:r>
      <w:r w:rsidR="005469A4">
        <w:rPr>
          <w:rFonts w:ascii="Times New Roman" w:hAnsi="Times New Roman" w:cs="Times New Roman"/>
          <w:sz w:val="24"/>
          <w:szCs w:val="24"/>
        </w:rPr>
        <w:t>(Nooteboom, 2000)</w:t>
      </w:r>
      <w:r>
        <w:rPr>
          <w:rFonts w:ascii="Times New Roman" w:hAnsi="Times New Roman" w:cs="Times New Roman"/>
          <w:sz w:val="24"/>
          <w:szCs w:val="24"/>
        </w:rPr>
        <w:t xml:space="preserve"> The subscripts are not exactly as </w:t>
      </w:r>
      <w:r w:rsidR="0066382C">
        <w:rPr>
          <w:rFonts w:ascii="Times New Roman" w:hAnsi="Times New Roman" w:cs="Times New Roman"/>
          <w:sz w:val="24"/>
          <w:szCs w:val="24"/>
        </w:rPr>
        <w:t>they were in the service restaurant</w:t>
      </w:r>
      <w:r>
        <w:rPr>
          <w:rFonts w:ascii="Times New Roman" w:hAnsi="Times New Roman" w:cs="Times New Roman"/>
          <w:sz w:val="24"/>
          <w:szCs w:val="24"/>
        </w:rPr>
        <w:t xml:space="preserve">; for example seating now </w:t>
      </w:r>
      <w:r w:rsidR="009930E9">
        <w:rPr>
          <w:rFonts w:ascii="Times New Roman" w:hAnsi="Times New Roman" w:cs="Times New Roman"/>
          <w:sz w:val="24"/>
          <w:szCs w:val="24"/>
        </w:rPr>
        <w:t>i</w:t>
      </w:r>
      <w:r>
        <w:rPr>
          <w:rFonts w:ascii="Times New Roman" w:hAnsi="Times New Roman" w:cs="Times New Roman"/>
          <w:sz w:val="24"/>
          <w:szCs w:val="24"/>
        </w:rPr>
        <w:t>ncludes carrying a tray with selected items</w:t>
      </w:r>
      <w:r w:rsidR="003F13F9">
        <w:rPr>
          <w:rFonts w:ascii="Times New Roman" w:hAnsi="Times New Roman" w:cs="Times New Roman"/>
          <w:sz w:val="24"/>
          <w:szCs w:val="24"/>
        </w:rPr>
        <w:t>.</w:t>
      </w:r>
    </w:p>
    <w:p w:rsidR="003F13F9" w:rsidRDefault="003F13F9" w:rsidP="00606E51">
      <w:pPr>
        <w:rPr>
          <w:rFonts w:ascii="Times New Roman" w:hAnsi="Times New Roman" w:cs="Times New Roman"/>
          <w:sz w:val="24"/>
          <w:szCs w:val="24"/>
        </w:rPr>
      </w:pPr>
    </w:p>
    <w:p w:rsidR="003F13F9" w:rsidRPr="0053091C" w:rsidRDefault="003F13F9" w:rsidP="00606E51">
      <w:pPr>
        <w:rPr>
          <w:rFonts w:ascii="Times New Roman" w:hAnsi="Times New Roman" w:cs="Times New Roman"/>
          <w:sz w:val="24"/>
          <w:szCs w:val="24"/>
        </w:rPr>
      </w:pPr>
      <w:r>
        <w:rPr>
          <w:rFonts w:ascii="Times New Roman" w:hAnsi="Times New Roman" w:cs="Times New Roman"/>
          <w:sz w:val="24"/>
          <w:szCs w:val="24"/>
        </w:rPr>
        <w:t>There are different ways of deviating from the script or changing it: an addition, elimination or change of subscripts in on or more nodes, such as adding the use of chopsticks</w:t>
      </w:r>
      <w:r w:rsidR="00A50168">
        <w:rPr>
          <w:rFonts w:ascii="Times New Roman" w:hAnsi="Times New Roman" w:cs="Times New Roman"/>
          <w:sz w:val="24"/>
          <w:szCs w:val="24"/>
        </w:rPr>
        <w:t xml:space="preserve"> instead of cutlery</w:t>
      </w:r>
      <w:r w:rsidR="00D71F3F">
        <w:rPr>
          <w:rFonts w:ascii="Times New Roman" w:hAnsi="Times New Roman" w:cs="Times New Roman"/>
          <w:sz w:val="24"/>
          <w:szCs w:val="24"/>
        </w:rPr>
        <w:t xml:space="preserve"> in the eating node of the restaurant. </w:t>
      </w:r>
      <w:r w:rsidR="0066382C">
        <w:rPr>
          <w:rFonts w:ascii="Times New Roman" w:hAnsi="Times New Roman" w:cs="Times New Roman"/>
          <w:sz w:val="24"/>
          <w:szCs w:val="24"/>
        </w:rPr>
        <w:t xml:space="preserve">A second type of change is that </w:t>
      </w:r>
      <w:r>
        <w:rPr>
          <w:rFonts w:ascii="Times New Roman" w:hAnsi="Times New Roman" w:cs="Times New Roman"/>
          <w:sz w:val="24"/>
          <w:szCs w:val="24"/>
        </w:rPr>
        <w:t xml:space="preserve">of the order of nodes, as indicated above, </w:t>
      </w:r>
      <w:r w:rsidR="00D71F3F">
        <w:rPr>
          <w:rFonts w:ascii="Times New Roman" w:hAnsi="Times New Roman" w:cs="Times New Roman"/>
          <w:sz w:val="24"/>
          <w:szCs w:val="24"/>
        </w:rPr>
        <w:t>in the switch to a self-service restaurant</w:t>
      </w:r>
      <w:r w:rsidR="0066382C">
        <w:rPr>
          <w:rFonts w:ascii="Times New Roman" w:hAnsi="Times New Roman" w:cs="Times New Roman"/>
          <w:sz w:val="24"/>
          <w:szCs w:val="24"/>
        </w:rPr>
        <w:t>. A third type of change is</w:t>
      </w:r>
      <w:r w:rsidR="00D71F3F">
        <w:rPr>
          <w:rFonts w:ascii="Times New Roman" w:hAnsi="Times New Roman" w:cs="Times New Roman"/>
          <w:sz w:val="24"/>
          <w:szCs w:val="24"/>
        </w:rPr>
        <w:t xml:space="preserve"> </w:t>
      </w:r>
      <w:r>
        <w:rPr>
          <w:rFonts w:ascii="Times New Roman" w:hAnsi="Times New Roman" w:cs="Times New Roman"/>
          <w:sz w:val="24"/>
          <w:szCs w:val="24"/>
        </w:rPr>
        <w:t>replacement of one or more nodes</w:t>
      </w:r>
      <w:r w:rsidR="0066382C">
        <w:rPr>
          <w:rFonts w:ascii="Times New Roman" w:hAnsi="Times New Roman" w:cs="Times New Roman"/>
          <w:sz w:val="24"/>
          <w:szCs w:val="24"/>
        </w:rPr>
        <w:t xml:space="preserve">. A fourth type of change is that of the superscript, </w:t>
      </w:r>
      <w:r w:rsidR="00CE51DE">
        <w:rPr>
          <w:rFonts w:ascii="Times New Roman" w:hAnsi="Times New Roman" w:cs="Times New Roman"/>
          <w:sz w:val="24"/>
          <w:szCs w:val="24"/>
        </w:rPr>
        <w:t xml:space="preserve">such as transferring the restaurant to a ship. </w:t>
      </w:r>
      <w:r w:rsidR="0066382C">
        <w:rPr>
          <w:rFonts w:ascii="Times New Roman" w:hAnsi="Times New Roman" w:cs="Times New Roman"/>
          <w:sz w:val="24"/>
          <w:szCs w:val="24"/>
        </w:rPr>
        <w:t xml:space="preserve">The most radical change is that </w:t>
      </w:r>
      <w:r>
        <w:rPr>
          <w:rFonts w:ascii="Times New Roman" w:hAnsi="Times New Roman" w:cs="Times New Roman"/>
          <w:sz w:val="24"/>
          <w:szCs w:val="24"/>
        </w:rPr>
        <w:t xml:space="preserve">of the whole network of nodes </w:t>
      </w:r>
    </w:p>
    <w:p w:rsidR="00D12931" w:rsidRDefault="00D12931" w:rsidP="00606E51">
      <w:pPr>
        <w:rPr>
          <w:rFonts w:ascii="Times New Roman" w:hAnsi="Times New Roman" w:cs="Times New Roman"/>
          <w:sz w:val="24"/>
          <w:szCs w:val="24"/>
        </w:rPr>
      </w:pPr>
    </w:p>
    <w:p w:rsidR="00C32FA9" w:rsidRDefault="00C32FA9" w:rsidP="00606E51">
      <w:pPr>
        <w:rPr>
          <w:rFonts w:ascii="Times New Roman" w:hAnsi="Times New Roman" w:cs="Times New Roman"/>
          <w:sz w:val="24"/>
          <w:szCs w:val="24"/>
        </w:rPr>
      </w:pPr>
      <w:r>
        <w:rPr>
          <w:rFonts w:ascii="Times New Roman" w:hAnsi="Times New Roman" w:cs="Times New Roman"/>
          <w:sz w:val="24"/>
          <w:szCs w:val="24"/>
        </w:rPr>
        <w:t xml:space="preserve">When applied to IG, the script can serve for a specification of what roles agents play, </w:t>
      </w:r>
      <w:r w:rsidR="00CE51DE">
        <w:rPr>
          <w:rFonts w:ascii="Times New Roman" w:hAnsi="Times New Roman" w:cs="Times New Roman"/>
          <w:sz w:val="24"/>
          <w:szCs w:val="24"/>
        </w:rPr>
        <w:t xml:space="preserve">as a node </w:t>
      </w:r>
      <w:r>
        <w:rPr>
          <w:rFonts w:ascii="Times New Roman" w:hAnsi="Times New Roman" w:cs="Times New Roman"/>
          <w:sz w:val="24"/>
          <w:szCs w:val="24"/>
        </w:rPr>
        <w:t>in their contribution to overall activity, with what other nodes they need to connect, and how, and what alternative ways there are for playing their roles (subscripts). It can also serve to structure relations with higher-level activities (</w:t>
      </w:r>
      <w:r w:rsidR="009D33D5">
        <w:rPr>
          <w:rFonts w:ascii="Times New Roman" w:hAnsi="Times New Roman" w:cs="Times New Roman"/>
          <w:sz w:val="24"/>
          <w:szCs w:val="24"/>
        </w:rPr>
        <w:t>superscript). To become a full-f</w:t>
      </w:r>
      <w:r>
        <w:rPr>
          <w:rFonts w:ascii="Times New Roman" w:hAnsi="Times New Roman" w:cs="Times New Roman"/>
          <w:sz w:val="24"/>
          <w:szCs w:val="24"/>
        </w:rPr>
        <w:t xml:space="preserve">ledged </w:t>
      </w:r>
      <w:r w:rsidR="00A50168">
        <w:rPr>
          <w:rFonts w:ascii="Times New Roman" w:hAnsi="Times New Roman" w:cs="Times New Roman"/>
          <w:sz w:val="24"/>
          <w:szCs w:val="24"/>
        </w:rPr>
        <w:t>institutional arrangement</w:t>
      </w:r>
      <w:r>
        <w:rPr>
          <w:rFonts w:ascii="Times New Roman" w:hAnsi="Times New Roman" w:cs="Times New Roman"/>
          <w:sz w:val="24"/>
          <w:szCs w:val="24"/>
        </w:rPr>
        <w:t>, the ‘deontic’ and ‘or-else’ have to be added, although often the compulsory part remains tacit, implicit in the repertoire of permissible subscripts.</w:t>
      </w:r>
    </w:p>
    <w:p w:rsidR="009D33D5" w:rsidRDefault="009D33D5" w:rsidP="00606E51">
      <w:pPr>
        <w:rPr>
          <w:rFonts w:ascii="Times New Roman" w:hAnsi="Times New Roman" w:cs="Times New Roman"/>
          <w:sz w:val="24"/>
          <w:szCs w:val="24"/>
        </w:rPr>
      </w:pPr>
    </w:p>
    <w:p w:rsidR="00A50168" w:rsidRDefault="00A50168" w:rsidP="00606E51">
      <w:pPr>
        <w:rPr>
          <w:rFonts w:ascii="Times New Roman" w:hAnsi="Times New Roman" w:cs="Times New Roman"/>
          <w:sz w:val="28"/>
          <w:szCs w:val="28"/>
        </w:rPr>
      </w:pPr>
      <w:r w:rsidRPr="00A50168">
        <w:rPr>
          <w:rFonts w:ascii="Times New Roman" w:hAnsi="Times New Roman" w:cs="Times New Roman"/>
          <w:sz w:val="28"/>
          <w:szCs w:val="28"/>
        </w:rPr>
        <w:t>Child care benefit</w:t>
      </w:r>
      <w:r w:rsidR="00F718A2">
        <w:rPr>
          <w:rFonts w:ascii="Times New Roman" w:hAnsi="Times New Roman" w:cs="Times New Roman"/>
          <w:sz w:val="28"/>
          <w:szCs w:val="28"/>
        </w:rPr>
        <w:t xml:space="preserve"> in the Netherlands</w:t>
      </w:r>
    </w:p>
    <w:p w:rsidR="00A50168" w:rsidRDefault="00A50168" w:rsidP="00606E51">
      <w:pPr>
        <w:rPr>
          <w:rFonts w:ascii="Times New Roman" w:hAnsi="Times New Roman" w:cs="Times New Roman"/>
          <w:sz w:val="28"/>
          <w:szCs w:val="28"/>
        </w:rPr>
      </w:pPr>
    </w:p>
    <w:p w:rsidR="00A50168" w:rsidRDefault="00A50168" w:rsidP="00606E51">
      <w:pPr>
        <w:rPr>
          <w:rFonts w:ascii="Times New Roman" w:hAnsi="Times New Roman" w:cs="Times New Roman"/>
          <w:sz w:val="24"/>
          <w:szCs w:val="24"/>
        </w:rPr>
      </w:pPr>
      <w:r w:rsidRPr="00A50168">
        <w:rPr>
          <w:rFonts w:ascii="Times New Roman" w:hAnsi="Times New Roman" w:cs="Times New Roman"/>
          <w:sz w:val="24"/>
          <w:szCs w:val="24"/>
        </w:rPr>
        <w:t>For an example and test case</w:t>
      </w:r>
      <w:r w:rsidR="009D33D5">
        <w:rPr>
          <w:rFonts w:ascii="Times New Roman" w:hAnsi="Times New Roman" w:cs="Times New Roman"/>
          <w:sz w:val="24"/>
          <w:szCs w:val="24"/>
        </w:rPr>
        <w:t>,</w:t>
      </w:r>
      <w:r w:rsidRPr="00A50168">
        <w:rPr>
          <w:rFonts w:ascii="Times New Roman" w:hAnsi="Times New Roman" w:cs="Times New Roman"/>
          <w:sz w:val="24"/>
          <w:szCs w:val="24"/>
        </w:rPr>
        <w:t xml:space="preserve"> </w:t>
      </w:r>
      <w:r w:rsidR="005469A4">
        <w:rPr>
          <w:rFonts w:ascii="Times New Roman" w:hAnsi="Times New Roman" w:cs="Times New Roman"/>
          <w:sz w:val="24"/>
          <w:szCs w:val="24"/>
        </w:rPr>
        <w:t xml:space="preserve">I </w:t>
      </w:r>
      <w:r w:rsidRPr="00A50168">
        <w:rPr>
          <w:rFonts w:ascii="Times New Roman" w:hAnsi="Times New Roman" w:cs="Times New Roman"/>
          <w:sz w:val="24"/>
          <w:szCs w:val="24"/>
        </w:rPr>
        <w:t>take</w:t>
      </w:r>
      <w:r>
        <w:rPr>
          <w:rFonts w:ascii="Times New Roman" w:hAnsi="Times New Roman" w:cs="Times New Roman"/>
          <w:sz w:val="24"/>
          <w:szCs w:val="24"/>
        </w:rPr>
        <w:t xml:space="preserve"> </w:t>
      </w:r>
      <w:r w:rsidR="00B53414">
        <w:rPr>
          <w:rFonts w:ascii="Times New Roman" w:hAnsi="Times New Roman" w:cs="Times New Roman"/>
          <w:sz w:val="24"/>
          <w:szCs w:val="24"/>
        </w:rPr>
        <w:t>the</w:t>
      </w:r>
      <w:r>
        <w:rPr>
          <w:rFonts w:ascii="Times New Roman" w:hAnsi="Times New Roman" w:cs="Times New Roman"/>
          <w:sz w:val="24"/>
          <w:szCs w:val="24"/>
        </w:rPr>
        <w:t xml:space="preserve"> benefit for child care in the Netherlands that went wrong and escalated to a scandal that caused the government to fall</w:t>
      </w:r>
      <w:r w:rsidR="00F718A2">
        <w:rPr>
          <w:rFonts w:ascii="Times New Roman" w:hAnsi="Times New Roman" w:cs="Times New Roman"/>
          <w:sz w:val="24"/>
          <w:szCs w:val="24"/>
        </w:rPr>
        <w:t>, in 2020</w:t>
      </w:r>
      <w:r>
        <w:rPr>
          <w:rFonts w:ascii="Times New Roman" w:hAnsi="Times New Roman" w:cs="Times New Roman"/>
          <w:sz w:val="24"/>
          <w:szCs w:val="24"/>
        </w:rPr>
        <w:t>.</w:t>
      </w:r>
      <w:r w:rsidR="00F718A2">
        <w:rPr>
          <w:rFonts w:ascii="Times New Roman" w:hAnsi="Times New Roman" w:cs="Times New Roman"/>
          <w:sz w:val="24"/>
          <w:szCs w:val="24"/>
        </w:rPr>
        <w:t>(Frederik, 2020)</w:t>
      </w:r>
      <w:r>
        <w:rPr>
          <w:rFonts w:ascii="Times New Roman" w:hAnsi="Times New Roman" w:cs="Times New Roman"/>
          <w:sz w:val="24"/>
          <w:szCs w:val="24"/>
        </w:rPr>
        <w:t xml:space="preserve"> The intention of the benefit was that it would enable parents, notably mothers, to leave their children for intervals, to take a job.</w:t>
      </w:r>
    </w:p>
    <w:p w:rsidR="00A50168" w:rsidRDefault="00A50168" w:rsidP="00606E51">
      <w:pPr>
        <w:rPr>
          <w:rFonts w:ascii="Times New Roman" w:hAnsi="Times New Roman" w:cs="Times New Roman"/>
          <w:sz w:val="24"/>
          <w:szCs w:val="24"/>
        </w:rPr>
      </w:pPr>
    </w:p>
    <w:p w:rsidR="006869BD" w:rsidRDefault="00B53414" w:rsidP="00606E51">
      <w:pPr>
        <w:rPr>
          <w:rFonts w:ascii="Times New Roman" w:hAnsi="Times New Roman" w:cs="Times New Roman"/>
          <w:sz w:val="24"/>
          <w:szCs w:val="24"/>
        </w:rPr>
      </w:pPr>
      <w:r>
        <w:rPr>
          <w:rFonts w:ascii="Times New Roman" w:hAnsi="Times New Roman" w:cs="Times New Roman"/>
          <w:sz w:val="24"/>
          <w:szCs w:val="24"/>
        </w:rPr>
        <w:t xml:space="preserve">The benefit system was vulnerable to fraud: parents could </w:t>
      </w:r>
      <w:r w:rsidR="005469A4">
        <w:rPr>
          <w:rFonts w:ascii="Times New Roman" w:hAnsi="Times New Roman" w:cs="Times New Roman"/>
          <w:sz w:val="24"/>
          <w:szCs w:val="24"/>
        </w:rPr>
        <w:t xml:space="preserve">use </w:t>
      </w:r>
      <w:r>
        <w:rPr>
          <w:rFonts w:ascii="Times New Roman" w:hAnsi="Times New Roman" w:cs="Times New Roman"/>
          <w:sz w:val="24"/>
          <w:szCs w:val="24"/>
        </w:rPr>
        <w:t xml:space="preserve">child care by the grandparents and </w:t>
      </w:r>
      <w:r w:rsidR="005469A4">
        <w:rPr>
          <w:rFonts w:ascii="Times New Roman" w:hAnsi="Times New Roman" w:cs="Times New Roman"/>
          <w:sz w:val="24"/>
          <w:szCs w:val="24"/>
        </w:rPr>
        <w:t>claim</w:t>
      </w:r>
      <w:r>
        <w:rPr>
          <w:rFonts w:ascii="Times New Roman" w:hAnsi="Times New Roman" w:cs="Times New Roman"/>
          <w:sz w:val="24"/>
          <w:szCs w:val="24"/>
        </w:rPr>
        <w:t xml:space="preserve"> the benefit while the care was free. A </w:t>
      </w:r>
      <w:r w:rsidR="00F718A2">
        <w:rPr>
          <w:rFonts w:ascii="Times New Roman" w:hAnsi="Times New Roman" w:cs="Times New Roman"/>
          <w:sz w:val="24"/>
          <w:szCs w:val="24"/>
        </w:rPr>
        <w:t xml:space="preserve">public and political </w:t>
      </w:r>
      <w:r>
        <w:rPr>
          <w:rFonts w:ascii="Times New Roman" w:hAnsi="Times New Roman" w:cs="Times New Roman"/>
          <w:sz w:val="24"/>
          <w:szCs w:val="24"/>
        </w:rPr>
        <w:t xml:space="preserve">frenzy of control had </w:t>
      </w:r>
      <w:r w:rsidR="00F718A2">
        <w:rPr>
          <w:rFonts w:ascii="Times New Roman" w:hAnsi="Times New Roman" w:cs="Times New Roman"/>
          <w:sz w:val="24"/>
          <w:szCs w:val="24"/>
        </w:rPr>
        <w:t>develop</w:t>
      </w:r>
      <w:r>
        <w:rPr>
          <w:rFonts w:ascii="Times New Roman" w:hAnsi="Times New Roman" w:cs="Times New Roman"/>
          <w:sz w:val="24"/>
          <w:szCs w:val="24"/>
        </w:rPr>
        <w:t xml:space="preserve">ed as a result of </w:t>
      </w:r>
      <w:r w:rsidR="00CE51DE">
        <w:rPr>
          <w:rFonts w:ascii="Times New Roman" w:hAnsi="Times New Roman" w:cs="Times New Roman"/>
          <w:sz w:val="24"/>
          <w:szCs w:val="24"/>
        </w:rPr>
        <w:t xml:space="preserve">previous </w:t>
      </w:r>
      <w:r>
        <w:rPr>
          <w:rFonts w:ascii="Times New Roman" w:hAnsi="Times New Roman" w:cs="Times New Roman"/>
          <w:sz w:val="24"/>
          <w:szCs w:val="24"/>
        </w:rPr>
        <w:t>fraude of a whole range of benefits of rent support and health care</w:t>
      </w:r>
      <w:r w:rsidR="00F718A2">
        <w:rPr>
          <w:rFonts w:ascii="Times New Roman" w:hAnsi="Times New Roman" w:cs="Times New Roman"/>
          <w:sz w:val="24"/>
          <w:szCs w:val="24"/>
        </w:rPr>
        <w:t>.</w:t>
      </w:r>
      <w:r>
        <w:rPr>
          <w:rFonts w:ascii="Times New Roman" w:hAnsi="Times New Roman" w:cs="Times New Roman"/>
          <w:sz w:val="24"/>
          <w:szCs w:val="24"/>
        </w:rPr>
        <w:t xml:space="preserve"> Bulgarians who did not even live in the Netherlands,</w:t>
      </w:r>
      <w:r w:rsidR="006869BD">
        <w:rPr>
          <w:rFonts w:ascii="Times New Roman" w:hAnsi="Times New Roman" w:cs="Times New Roman"/>
          <w:sz w:val="24"/>
          <w:szCs w:val="24"/>
        </w:rPr>
        <w:t xml:space="preserve"> </w:t>
      </w:r>
      <w:r>
        <w:rPr>
          <w:rFonts w:ascii="Times New Roman" w:hAnsi="Times New Roman" w:cs="Times New Roman"/>
          <w:sz w:val="24"/>
          <w:szCs w:val="24"/>
        </w:rPr>
        <w:t>claimed false ad</w:t>
      </w:r>
      <w:r w:rsidR="006869BD">
        <w:rPr>
          <w:rFonts w:ascii="Times New Roman" w:hAnsi="Times New Roman" w:cs="Times New Roman"/>
          <w:sz w:val="24"/>
          <w:szCs w:val="24"/>
        </w:rPr>
        <w:t>d</w:t>
      </w:r>
      <w:r>
        <w:rPr>
          <w:rFonts w:ascii="Times New Roman" w:hAnsi="Times New Roman" w:cs="Times New Roman"/>
          <w:sz w:val="24"/>
          <w:szCs w:val="24"/>
        </w:rPr>
        <w:t xml:space="preserve">resses of residence, helped by criminal intermediaries. </w:t>
      </w:r>
      <w:r w:rsidR="00CE51DE">
        <w:rPr>
          <w:rFonts w:ascii="Times New Roman" w:hAnsi="Times New Roman" w:cs="Times New Roman"/>
          <w:sz w:val="24"/>
          <w:szCs w:val="24"/>
        </w:rPr>
        <w:t>Shocked by this, p</w:t>
      </w:r>
      <w:r>
        <w:rPr>
          <w:rFonts w:ascii="Times New Roman" w:hAnsi="Times New Roman" w:cs="Times New Roman"/>
          <w:sz w:val="24"/>
          <w:szCs w:val="24"/>
        </w:rPr>
        <w:t xml:space="preserve">ublic opinion and parliament demanded harsh measures of fraud control for all social measures. </w:t>
      </w:r>
      <w:r w:rsidR="005469A4">
        <w:rPr>
          <w:rFonts w:ascii="Times New Roman" w:hAnsi="Times New Roman" w:cs="Times New Roman"/>
          <w:sz w:val="24"/>
          <w:szCs w:val="24"/>
        </w:rPr>
        <w:t>In this case t</w:t>
      </w:r>
      <w:r w:rsidR="006869BD">
        <w:rPr>
          <w:rFonts w:ascii="Times New Roman" w:hAnsi="Times New Roman" w:cs="Times New Roman"/>
          <w:sz w:val="24"/>
          <w:szCs w:val="24"/>
        </w:rPr>
        <w:t xml:space="preserve">he fraud was greatly exaggerated, involving only 4 million of the total benefit of 68 billion euros, but was blown out of proportion, fuelling the frenzy. </w:t>
      </w:r>
    </w:p>
    <w:p w:rsidR="006869BD" w:rsidRDefault="006869BD" w:rsidP="00606E51">
      <w:pPr>
        <w:rPr>
          <w:rFonts w:ascii="Times New Roman" w:hAnsi="Times New Roman" w:cs="Times New Roman"/>
          <w:sz w:val="24"/>
          <w:szCs w:val="24"/>
        </w:rPr>
      </w:pPr>
    </w:p>
    <w:p w:rsidR="00A86198" w:rsidRDefault="005469A4" w:rsidP="00606E51">
      <w:pPr>
        <w:rPr>
          <w:rFonts w:ascii="Times New Roman" w:hAnsi="Times New Roman" w:cs="Times New Roman"/>
          <w:sz w:val="24"/>
          <w:szCs w:val="24"/>
        </w:rPr>
      </w:pPr>
      <w:r>
        <w:rPr>
          <w:rFonts w:ascii="Times New Roman" w:hAnsi="Times New Roman" w:cs="Times New Roman"/>
          <w:sz w:val="24"/>
          <w:szCs w:val="24"/>
        </w:rPr>
        <w:t>E</w:t>
      </w:r>
      <w:r w:rsidR="00963294">
        <w:rPr>
          <w:rFonts w:ascii="Times New Roman" w:hAnsi="Times New Roman" w:cs="Times New Roman"/>
          <w:sz w:val="24"/>
          <w:szCs w:val="24"/>
        </w:rPr>
        <w:t xml:space="preserve">xtensive administrative procedures of accounting </w:t>
      </w:r>
      <w:r>
        <w:rPr>
          <w:rFonts w:ascii="Times New Roman" w:hAnsi="Times New Roman" w:cs="Times New Roman"/>
          <w:sz w:val="24"/>
          <w:szCs w:val="24"/>
        </w:rPr>
        <w:t xml:space="preserve">were imposed </w:t>
      </w:r>
      <w:r w:rsidR="00963294">
        <w:rPr>
          <w:rFonts w:ascii="Times New Roman" w:hAnsi="Times New Roman" w:cs="Times New Roman"/>
          <w:sz w:val="24"/>
          <w:szCs w:val="24"/>
        </w:rPr>
        <w:t xml:space="preserve">to justify the </w:t>
      </w:r>
      <w:r w:rsidR="006869BD">
        <w:rPr>
          <w:rFonts w:ascii="Times New Roman" w:hAnsi="Times New Roman" w:cs="Times New Roman"/>
          <w:sz w:val="24"/>
          <w:szCs w:val="24"/>
        </w:rPr>
        <w:t xml:space="preserve">child care </w:t>
      </w:r>
      <w:r w:rsidR="00963294">
        <w:rPr>
          <w:rFonts w:ascii="Times New Roman" w:hAnsi="Times New Roman" w:cs="Times New Roman"/>
          <w:sz w:val="24"/>
          <w:szCs w:val="24"/>
        </w:rPr>
        <w:t xml:space="preserve">benefit. </w:t>
      </w:r>
      <w:r w:rsidR="00CE51DE">
        <w:rPr>
          <w:rFonts w:ascii="Times New Roman" w:hAnsi="Times New Roman" w:cs="Times New Roman"/>
          <w:sz w:val="24"/>
          <w:szCs w:val="24"/>
        </w:rPr>
        <w:t>Control</w:t>
      </w:r>
      <w:r>
        <w:rPr>
          <w:rFonts w:ascii="Times New Roman" w:hAnsi="Times New Roman" w:cs="Times New Roman"/>
          <w:sz w:val="24"/>
          <w:szCs w:val="24"/>
        </w:rPr>
        <w:t xml:space="preserve"> </w:t>
      </w:r>
      <w:r w:rsidR="00963294">
        <w:rPr>
          <w:rFonts w:ascii="Times New Roman" w:hAnsi="Times New Roman" w:cs="Times New Roman"/>
          <w:sz w:val="24"/>
          <w:szCs w:val="24"/>
        </w:rPr>
        <w:t xml:space="preserve">became so harsh that when a false claim was found, the penalty was not only a repayment of the benefit but on top of it a fine equal to it. </w:t>
      </w:r>
      <w:r w:rsidR="007137AE">
        <w:rPr>
          <w:rFonts w:ascii="Times New Roman" w:hAnsi="Times New Roman" w:cs="Times New Roman"/>
          <w:sz w:val="24"/>
          <w:szCs w:val="24"/>
        </w:rPr>
        <w:t xml:space="preserve">Small administrative errors, from a mistaken reading of the complicated rules, or in the filling of forms, or in the neglect to comform meticulously, were subjected tot his harsh penalty. This yielded much hardship for the beneficiaries, who were predominantly in the lower income groups. An advisory body to </w:t>
      </w:r>
      <w:r w:rsidR="007137AE">
        <w:rPr>
          <w:rFonts w:ascii="Times New Roman" w:hAnsi="Times New Roman" w:cs="Times New Roman"/>
          <w:sz w:val="24"/>
          <w:szCs w:val="24"/>
        </w:rPr>
        <w:lastRenderedPageBreak/>
        <w:t>the government recommended a ‘hardship clause’</w:t>
      </w:r>
      <w:r w:rsidR="00A86198">
        <w:rPr>
          <w:rFonts w:ascii="Times New Roman" w:hAnsi="Times New Roman" w:cs="Times New Roman"/>
          <w:sz w:val="24"/>
          <w:szCs w:val="24"/>
        </w:rPr>
        <w:t>,</w:t>
      </w:r>
      <w:r w:rsidR="007137AE">
        <w:rPr>
          <w:rFonts w:ascii="Times New Roman" w:hAnsi="Times New Roman" w:cs="Times New Roman"/>
          <w:sz w:val="24"/>
          <w:szCs w:val="24"/>
        </w:rPr>
        <w:t xml:space="preserve"> </w:t>
      </w:r>
      <w:r w:rsidR="00A86198">
        <w:rPr>
          <w:rFonts w:ascii="Times New Roman" w:hAnsi="Times New Roman" w:cs="Times New Roman"/>
          <w:sz w:val="24"/>
          <w:szCs w:val="24"/>
        </w:rPr>
        <w:t xml:space="preserve">to be lenient in case of ‘injustices of a predominant nature’. </w:t>
      </w:r>
      <w:r w:rsidR="00CE51DE">
        <w:rPr>
          <w:rFonts w:ascii="Times New Roman" w:hAnsi="Times New Roman" w:cs="Times New Roman"/>
          <w:sz w:val="24"/>
          <w:szCs w:val="24"/>
        </w:rPr>
        <w:t xml:space="preserve">It did not become clear how this was to be done. </w:t>
      </w:r>
      <w:r w:rsidR="00A86198">
        <w:rPr>
          <w:rFonts w:ascii="Times New Roman" w:hAnsi="Times New Roman" w:cs="Times New Roman"/>
          <w:sz w:val="24"/>
          <w:szCs w:val="24"/>
        </w:rPr>
        <w:t>Meanwhile, the volume of applications had exploded, necessitating automation of applications, which</w:t>
      </w:r>
      <w:r w:rsidR="00CE51DE">
        <w:rPr>
          <w:rFonts w:ascii="Times New Roman" w:hAnsi="Times New Roman" w:cs="Times New Roman"/>
          <w:sz w:val="24"/>
          <w:szCs w:val="24"/>
        </w:rPr>
        <w:t xml:space="preserve">, however, </w:t>
      </w:r>
      <w:r w:rsidR="00A86198">
        <w:rPr>
          <w:rFonts w:ascii="Times New Roman" w:hAnsi="Times New Roman" w:cs="Times New Roman"/>
          <w:sz w:val="24"/>
          <w:szCs w:val="24"/>
        </w:rPr>
        <w:t>could not handle such vague considerations</w:t>
      </w:r>
      <w:r w:rsidR="00CE51DE">
        <w:rPr>
          <w:rFonts w:ascii="Times New Roman" w:hAnsi="Times New Roman" w:cs="Times New Roman"/>
          <w:sz w:val="24"/>
          <w:szCs w:val="24"/>
        </w:rPr>
        <w:t xml:space="preserve"> of hardship</w:t>
      </w:r>
      <w:r w:rsidR="00A86198">
        <w:rPr>
          <w:rFonts w:ascii="Times New Roman" w:hAnsi="Times New Roman" w:cs="Times New Roman"/>
          <w:sz w:val="24"/>
          <w:szCs w:val="24"/>
        </w:rPr>
        <w:t xml:space="preserve">. </w:t>
      </w:r>
    </w:p>
    <w:p w:rsidR="00A86198" w:rsidRDefault="00A86198" w:rsidP="00606E51">
      <w:pPr>
        <w:rPr>
          <w:rFonts w:ascii="Times New Roman" w:hAnsi="Times New Roman" w:cs="Times New Roman"/>
          <w:sz w:val="24"/>
          <w:szCs w:val="24"/>
        </w:rPr>
      </w:pPr>
    </w:p>
    <w:p w:rsidR="00B53414" w:rsidRDefault="00963294" w:rsidP="00606E51">
      <w:pPr>
        <w:rPr>
          <w:rFonts w:ascii="Times New Roman" w:hAnsi="Times New Roman" w:cs="Times New Roman"/>
          <w:sz w:val="24"/>
          <w:szCs w:val="24"/>
        </w:rPr>
      </w:pPr>
      <w:r>
        <w:rPr>
          <w:rFonts w:ascii="Times New Roman" w:hAnsi="Times New Roman" w:cs="Times New Roman"/>
          <w:sz w:val="24"/>
          <w:szCs w:val="24"/>
        </w:rPr>
        <w:t>Because of the complexity</w:t>
      </w:r>
      <w:r w:rsidR="007137AE">
        <w:rPr>
          <w:rFonts w:ascii="Times New Roman" w:hAnsi="Times New Roman" w:cs="Times New Roman"/>
          <w:sz w:val="24"/>
          <w:szCs w:val="24"/>
        </w:rPr>
        <w:t xml:space="preserve"> of the procedure</w:t>
      </w:r>
      <w:r>
        <w:rPr>
          <w:rFonts w:ascii="Times New Roman" w:hAnsi="Times New Roman" w:cs="Times New Roman"/>
          <w:sz w:val="24"/>
          <w:szCs w:val="24"/>
        </w:rPr>
        <w:t>, private intermediaries arose to help. The benefit required a contribution to</w:t>
      </w:r>
      <w:r w:rsidR="007137AE">
        <w:rPr>
          <w:rFonts w:ascii="Times New Roman" w:hAnsi="Times New Roman" w:cs="Times New Roman"/>
          <w:sz w:val="24"/>
          <w:szCs w:val="24"/>
        </w:rPr>
        <w:t xml:space="preserve"> </w:t>
      </w:r>
      <w:r>
        <w:rPr>
          <w:rFonts w:ascii="Times New Roman" w:hAnsi="Times New Roman" w:cs="Times New Roman"/>
          <w:sz w:val="24"/>
          <w:szCs w:val="24"/>
        </w:rPr>
        <w:t>the cost of care by the parents. To enhance the applications, criminal intermediaries lied to the parents that they could waive that contribution, and to icrease earnings, they convinced parents to apply for the benefit also for children who no longer needed care. When such fraud was found out, the parents, not the intermediary w</w:t>
      </w:r>
      <w:r w:rsidR="00EE6B37">
        <w:rPr>
          <w:rFonts w:ascii="Times New Roman" w:hAnsi="Times New Roman" w:cs="Times New Roman"/>
          <w:sz w:val="24"/>
          <w:szCs w:val="24"/>
        </w:rPr>
        <w:t>ere</w:t>
      </w:r>
      <w:r w:rsidR="007137AE">
        <w:rPr>
          <w:rFonts w:ascii="Times New Roman" w:hAnsi="Times New Roman" w:cs="Times New Roman"/>
          <w:sz w:val="24"/>
          <w:szCs w:val="24"/>
        </w:rPr>
        <w:t xml:space="preserve"> punished. </w:t>
      </w:r>
      <w:r w:rsidR="00BB6F37">
        <w:rPr>
          <w:rFonts w:ascii="Times New Roman" w:hAnsi="Times New Roman" w:cs="Times New Roman"/>
          <w:sz w:val="24"/>
          <w:szCs w:val="24"/>
        </w:rPr>
        <w:t xml:space="preserve">Even when parents themselves reported that they no longer needed the benefit, they were punished for the fraud of the intermediary. </w:t>
      </w:r>
      <w:r w:rsidR="007137AE">
        <w:rPr>
          <w:rFonts w:ascii="Times New Roman" w:hAnsi="Times New Roman" w:cs="Times New Roman"/>
          <w:sz w:val="24"/>
          <w:szCs w:val="24"/>
        </w:rPr>
        <w:t>Yet the services of those intermediaries w</w:t>
      </w:r>
      <w:r w:rsidR="006869BD">
        <w:rPr>
          <w:rFonts w:ascii="Times New Roman" w:hAnsi="Times New Roman" w:cs="Times New Roman"/>
          <w:sz w:val="24"/>
          <w:szCs w:val="24"/>
        </w:rPr>
        <w:t>ere</w:t>
      </w:r>
      <w:r w:rsidR="007137AE">
        <w:rPr>
          <w:rFonts w:ascii="Times New Roman" w:hAnsi="Times New Roman" w:cs="Times New Roman"/>
          <w:sz w:val="24"/>
          <w:szCs w:val="24"/>
        </w:rPr>
        <w:t xml:space="preserve"> appreciated by the authorities because they facilitated the collection</w:t>
      </w:r>
      <w:r w:rsidR="00EE6B37">
        <w:rPr>
          <w:rFonts w:ascii="Times New Roman" w:hAnsi="Times New Roman" w:cs="Times New Roman"/>
          <w:sz w:val="24"/>
          <w:szCs w:val="24"/>
        </w:rPr>
        <w:t xml:space="preserve">, for control, </w:t>
      </w:r>
      <w:r w:rsidR="007137AE">
        <w:rPr>
          <w:rFonts w:ascii="Times New Roman" w:hAnsi="Times New Roman" w:cs="Times New Roman"/>
          <w:sz w:val="24"/>
          <w:szCs w:val="24"/>
        </w:rPr>
        <w:t xml:space="preserve">of data on the streams of money. </w:t>
      </w:r>
    </w:p>
    <w:p w:rsidR="00A86198" w:rsidRDefault="00A86198" w:rsidP="00606E51">
      <w:pPr>
        <w:rPr>
          <w:rFonts w:ascii="Times New Roman" w:hAnsi="Times New Roman" w:cs="Times New Roman"/>
          <w:sz w:val="24"/>
          <w:szCs w:val="24"/>
        </w:rPr>
      </w:pPr>
    </w:p>
    <w:p w:rsidR="00A50168" w:rsidRDefault="00A86198" w:rsidP="00606E51">
      <w:pPr>
        <w:rPr>
          <w:rFonts w:ascii="Times New Roman" w:hAnsi="Times New Roman" w:cs="Times New Roman"/>
          <w:sz w:val="24"/>
          <w:szCs w:val="24"/>
        </w:rPr>
      </w:pPr>
      <w:r>
        <w:rPr>
          <w:rFonts w:ascii="Times New Roman" w:hAnsi="Times New Roman" w:cs="Times New Roman"/>
          <w:sz w:val="24"/>
          <w:szCs w:val="24"/>
        </w:rPr>
        <w:t>The result was widespread hardship of families, which lasted from 20</w:t>
      </w:r>
      <w:r w:rsidR="00E4092E">
        <w:rPr>
          <w:rFonts w:ascii="Times New Roman" w:hAnsi="Times New Roman" w:cs="Times New Roman"/>
          <w:sz w:val="24"/>
          <w:szCs w:val="24"/>
        </w:rPr>
        <w:t>04</w:t>
      </w:r>
      <w:r>
        <w:rPr>
          <w:rFonts w:ascii="Times New Roman" w:hAnsi="Times New Roman" w:cs="Times New Roman"/>
          <w:sz w:val="24"/>
          <w:szCs w:val="24"/>
        </w:rPr>
        <w:t xml:space="preserve"> to 2020, </w:t>
      </w:r>
      <w:r w:rsidR="00E4092E">
        <w:rPr>
          <w:rFonts w:ascii="Times New Roman" w:hAnsi="Times New Roman" w:cs="Times New Roman"/>
          <w:sz w:val="24"/>
          <w:szCs w:val="24"/>
        </w:rPr>
        <w:t>, involving 26.000 parents and 80.000 children. In 2020</w:t>
      </w:r>
      <w:r>
        <w:rPr>
          <w:rFonts w:ascii="Times New Roman" w:hAnsi="Times New Roman" w:cs="Times New Roman"/>
          <w:sz w:val="24"/>
          <w:szCs w:val="24"/>
        </w:rPr>
        <w:t xml:space="preserve"> the excessive penalties were </w:t>
      </w:r>
      <w:r w:rsidR="006869BD">
        <w:rPr>
          <w:rFonts w:ascii="Times New Roman" w:hAnsi="Times New Roman" w:cs="Times New Roman"/>
          <w:sz w:val="24"/>
          <w:szCs w:val="24"/>
        </w:rPr>
        <w:t xml:space="preserve">finally </w:t>
      </w:r>
      <w:r>
        <w:rPr>
          <w:rFonts w:ascii="Times New Roman" w:hAnsi="Times New Roman" w:cs="Times New Roman"/>
          <w:sz w:val="24"/>
          <w:szCs w:val="24"/>
        </w:rPr>
        <w:t xml:space="preserve">abolished. The benefit was executed by the national tax authority, which had begun to </w:t>
      </w:r>
      <w:r w:rsidR="00BB6F37">
        <w:rPr>
          <w:rFonts w:ascii="Times New Roman" w:hAnsi="Times New Roman" w:cs="Times New Roman"/>
          <w:sz w:val="24"/>
          <w:szCs w:val="24"/>
        </w:rPr>
        <w:t xml:space="preserve">have trouble with the complexities of the arrangement and </w:t>
      </w:r>
      <w:r w:rsidR="00CE51DE">
        <w:rPr>
          <w:rFonts w:ascii="Times New Roman" w:hAnsi="Times New Roman" w:cs="Times New Roman"/>
          <w:sz w:val="24"/>
          <w:szCs w:val="24"/>
        </w:rPr>
        <w:t xml:space="preserve">the need </w:t>
      </w:r>
      <w:r w:rsidR="00BB6F37">
        <w:rPr>
          <w:rFonts w:ascii="Times New Roman" w:hAnsi="Times New Roman" w:cs="Times New Roman"/>
          <w:sz w:val="24"/>
          <w:szCs w:val="24"/>
        </w:rPr>
        <w:t xml:space="preserve">to </w:t>
      </w:r>
      <w:r>
        <w:rPr>
          <w:rFonts w:ascii="Times New Roman" w:hAnsi="Times New Roman" w:cs="Times New Roman"/>
          <w:sz w:val="24"/>
          <w:szCs w:val="24"/>
        </w:rPr>
        <w:t>notice the hardship that fraud control was causing</w:t>
      </w:r>
      <w:r w:rsidR="006869BD">
        <w:rPr>
          <w:rFonts w:ascii="Times New Roman" w:hAnsi="Times New Roman" w:cs="Times New Roman"/>
          <w:sz w:val="24"/>
          <w:szCs w:val="24"/>
        </w:rPr>
        <w:t>, but they were told t</w:t>
      </w:r>
      <w:r>
        <w:rPr>
          <w:rFonts w:ascii="Times New Roman" w:hAnsi="Times New Roman" w:cs="Times New Roman"/>
          <w:sz w:val="24"/>
          <w:szCs w:val="24"/>
        </w:rPr>
        <w:t>o just e</w:t>
      </w:r>
      <w:r w:rsidR="006869BD">
        <w:rPr>
          <w:rFonts w:ascii="Times New Roman" w:hAnsi="Times New Roman" w:cs="Times New Roman"/>
          <w:sz w:val="24"/>
          <w:szCs w:val="24"/>
        </w:rPr>
        <w:t>x</w:t>
      </w:r>
      <w:r>
        <w:rPr>
          <w:rFonts w:ascii="Times New Roman" w:hAnsi="Times New Roman" w:cs="Times New Roman"/>
          <w:sz w:val="24"/>
          <w:szCs w:val="24"/>
        </w:rPr>
        <w:t xml:space="preserve">ecute the law. </w:t>
      </w:r>
      <w:r w:rsidR="00BB6F37">
        <w:rPr>
          <w:rFonts w:ascii="Times New Roman" w:hAnsi="Times New Roman" w:cs="Times New Roman"/>
          <w:sz w:val="24"/>
          <w:szCs w:val="24"/>
        </w:rPr>
        <w:t xml:space="preserve">In 2014 the </w:t>
      </w:r>
      <w:r w:rsidR="006509C7">
        <w:rPr>
          <w:rFonts w:ascii="Times New Roman" w:hAnsi="Times New Roman" w:cs="Times New Roman"/>
          <w:sz w:val="24"/>
          <w:szCs w:val="24"/>
        </w:rPr>
        <w:t xml:space="preserve">government </w:t>
      </w:r>
      <w:r w:rsidR="00BB6F37">
        <w:rPr>
          <w:rFonts w:ascii="Times New Roman" w:hAnsi="Times New Roman" w:cs="Times New Roman"/>
          <w:sz w:val="24"/>
          <w:szCs w:val="24"/>
        </w:rPr>
        <w:t xml:space="preserve">department </w:t>
      </w:r>
      <w:r w:rsidR="00CE51DE">
        <w:rPr>
          <w:rFonts w:ascii="Times New Roman" w:hAnsi="Times New Roman" w:cs="Times New Roman"/>
          <w:sz w:val="24"/>
          <w:szCs w:val="24"/>
        </w:rPr>
        <w:t xml:space="preserve">responsible for </w:t>
      </w:r>
      <w:r w:rsidR="00BB6F37">
        <w:rPr>
          <w:rFonts w:ascii="Times New Roman" w:hAnsi="Times New Roman" w:cs="Times New Roman"/>
          <w:sz w:val="24"/>
          <w:szCs w:val="24"/>
        </w:rPr>
        <w:t xml:space="preserve">the tax authority involved received 25 million euros for 200 extra staff to deal with the problems. </w:t>
      </w:r>
      <w:r w:rsidR="006869BD">
        <w:rPr>
          <w:rFonts w:ascii="Times New Roman" w:hAnsi="Times New Roman" w:cs="Times New Roman"/>
          <w:sz w:val="24"/>
          <w:szCs w:val="24"/>
        </w:rPr>
        <w:t xml:space="preserve">Complaints and reports of the hardship </w:t>
      </w:r>
      <w:r w:rsidR="00BB6F37">
        <w:rPr>
          <w:rFonts w:ascii="Times New Roman" w:hAnsi="Times New Roman" w:cs="Times New Roman"/>
          <w:sz w:val="24"/>
          <w:szCs w:val="24"/>
        </w:rPr>
        <w:t xml:space="preserve">for families </w:t>
      </w:r>
      <w:r w:rsidR="006869BD">
        <w:rPr>
          <w:rFonts w:ascii="Times New Roman" w:hAnsi="Times New Roman" w:cs="Times New Roman"/>
          <w:sz w:val="24"/>
          <w:szCs w:val="24"/>
        </w:rPr>
        <w:t xml:space="preserve">could not penetrate the </w:t>
      </w:r>
      <w:r w:rsidR="006509C7">
        <w:rPr>
          <w:rFonts w:ascii="Times New Roman" w:hAnsi="Times New Roman" w:cs="Times New Roman"/>
          <w:sz w:val="24"/>
          <w:szCs w:val="24"/>
        </w:rPr>
        <w:t xml:space="preserve">armour </w:t>
      </w:r>
      <w:r w:rsidR="006869BD">
        <w:rPr>
          <w:rFonts w:ascii="Times New Roman" w:hAnsi="Times New Roman" w:cs="Times New Roman"/>
          <w:sz w:val="24"/>
          <w:szCs w:val="24"/>
        </w:rPr>
        <w:t>of politics, or were ignored or discounted by the cabinet ministers involved.</w:t>
      </w:r>
      <w:r w:rsidR="006509C7">
        <w:rPr>
          <w:rFonts w:ascii="Times New Roman" w:hAnsi="Times New Roman" w:cs="Times New Roman"/>
          <w:sz w:val="24"/>
          <w:szCs w:val="24"/>
        </w:rPr>
        <w:t xml:space="preserve"> The resulting upheaval caused the government to fall. </w:t>
      </w:r>
    </w:p>
    <w:p w:rsidR="00A86198" w:rsidRDefault="00A86198" w:rsidP="00606E51">
      <w:pPr>
        <w:rPr>
          <w:rFonts w:ascii="Times New Roman" w:hAnsi="Times New Roman" w:cs="Times New Roman"/>
          <w:sz w:val="24"/>
          <w:szCs w:val="24"/>
        </w:rPr>
      </w:pPr>
    </w:p>
    <w:p w:rsidR="00DD6DF2" w:rsidRDefault="00BB6F37" w:rsidP="00606E51">
      <w:pPr>
        <w:rPr>
          <w:rFonts w:ascii="Times New Roman" w:hAnsi="Times New Roman" w:cs="Times New Roman"/>
          <w:sz w:val="24"/>
          <w:szCs w:val="24"/>
        </w:rPr>
      </w:pPr>
      <w:r>
        <w:rPr>
          <w:rFonts w:ascii="Times New Roman" w:hAnsi="Times New Roman" w:cs="Times New Roman"/>
          <w:sz w:val="24"/>
          <w:szCs w:val="24"/>
        </w:rPr>
        <w:t>After elections</w:t>
      </w:r>
      <w:r w:rsidR="00DD6DF2">
        <w:rPr>
          <w:rFonts w:ascii="Times New Roman" w:hAnsi="Times New Roman" w:cs="Times New Roman"/>
          <w:sz w:val="24"/>
          <w:szCs w:val="24"/>
        </w:rPr>
        <w:t xml:space="preserve">, the government that is to be formed is now burdened with the task to effect a system that will not cause such excesses of injustice and hardship. One problem is that reports of the scandal were not passed on to parliament because the assistant minister involved wanted not to submit civil servants to parliamentary scrutiny and censure. </w:t>
      </w:r>
      <w:r w:rsidR="00E4092E">
        <w:rPr>
          <w:rFonts w:ascii="Times New Roman" w:hAnsi="Times New Roman" w:cs="Times New Roman"/>
          <w:sz w:val="24"/>
          <w:szCs w:val="24"/>
        </w:rPr>
        <w:t>This is debatable.</w:t>
      </w:r>
      <w:r w:rsidR="006509C7">
        <w:rPr>
          <w:rFonts w:ascii="Times New Roman" w:hAnsi="Times New Roman" w:cs="Times New Roman"/>
          <w:sz w:val="24"/>
          <w:szCs w:val="24"/>
        </w:rPr>
        <w:t xml:space="preserve"> </w:t>
      </w:r>
      <w:r w:rsidR="00E4092E">
        <w:rPr>
          <w:rFonts w:ascii="Times New Roman" w:hAnsi="Times New Roman" w:cs="Times New Roman"/>
          <w:sz w:val="24"/>
          <w:szCs w:val="24"/>
        </w:rPr>
        <w:t>If civil servants are no longer anonymous, they can blow the whistle blow on perverse arrangements. Then there should a court of appeal for recourse when they are punished for it.</w:t>
      </w:r>
    </w:p>
    <w:p w:rsidR="00E4092E" w:rsidRDefault="00E4092E" w:rsidP="00606E51">
      <w:pPr>
        <w:rPr>
          <w:rFonts w:ascii="Times New Roman" w:hAnsi="Times New Roman" w:cs="Times New Roman"/>
          <w:sz w:val="24"/>
          <w:szCs w:val="24"/>
        </w:rPr>
      </w:pPr>
    </w:p>
    <w:p w:rsidR="00E4092E" w:rsidRDefault="00E4092E" w:rsidP="00606E51">
      <w:pPr>
        <w:rPr>
          <w:rFonts w:ascii="Times New Roman" w:hAnsi="Times New Roman" w:cs="Times New Roman"/>
          <w:sz w:val="24"/>
          <w:szCs w:val="24"/>
        </w:rPr>
      </w:pPr>
      <w:r>
        <w:rPr>
          <w:rFonts w:ascii="Times New Roman" w:hAnsi="Times New Roman" w:cs="Times New Roman"/>
          <w:sz w:val="24"/>
          <w:szCs w:val="24"/>
        </w:rPr>
        <w:t xml:space="preserve">The main lesson from this case for the institutional grammar is that in between the ‘deontic’ and the ‘or-else’ there should be a </w:t>
      </w:r>
      <w:r w:rsidR="00F718A2">
        <w:rPr>
          <w:rFonts w:ascii="Times New Roman" w:hAnsi="Times New Roman" w:cs="Times New Roman"/>
          <w:sz w:val="24"/>
          <w:szCs w:val="24"/>
        </w:rPr>
        <w:t>‘</w:t>
      </w:r>
      <w:r>
        <w:rPr>
          <w:rFonts w:ascii="Times New Roman" w:hAnsi="Times New Roman" w:cs="Times New Roman"/>
          <w:sz w:val="24"/>
          <w:szCs w:val="24"/>
        </w:rPr>
        <w:t>diagnosis</w:t>
      </w:r>
      <w:r w:rsidR="00F718A2">
        <w:rPr>
          <w:rFonts w:ascii="Times New Roman" w:hAnsi="Times New Roman" w:cs="Times New Roman"/>
          <w:sz w:val="24"/>
          <w:szCs w:val="24"/>
        </w:rPr>
        <w:t>’</w:t>
      </w:r>
      <w:r>
        <w:rPr>
          <w:rFonts w:ascii="Times New Roman" w:hAnsi="Times New Roman" w:cs="Times New Roman"/>
          <w:sz w:val="24"/>
          <w:szCs w:val="24"/>
        </w:rPr>
        <w:t xml:space="preserve"> of what went wrong, rather than an immediate adjudication of culprits</w:t>
      </w:r>
      <w:r w:rsidR="00EE6B37">
        <w:rPr>
          <w:rFonts w:ascii="Times New Roman" w:hAnsi="Times New Roman" w:cs="Times New Roman"/>
          <w:sz w:val="24"/>
          <w:szCs w:val="24"/>
        </w:rPr>
        <w:t xml:space="preserve"> and penalties</w:t>
      </w:r>
      <w:r>
        <w:rPr>
          <w:rFonts w:ascii="Times New Roman" w:hAnsi="Times New Roman" w:cs="Times New Roman"/>
          <w:sz w:val="24"/>
          <w:szCs w:val="24"/>
        </w:rPr>
        <w:t xml:space="preserve">, to see to what extent there are mishaps or errors rather than deliberate deviance, or attennuating circumstances, </w:t>
      </w:r>
      <w:r w:rsidR="00F718A2">
        <w:rPr>
          <w:rFonts w:ascii="Times New Roman" w:hAnsi="Times New Roman" w:cs="Times New Roman"/>
          <w:sz w:val="24"/>
          <w:szCs w:val="24"/>
        </w:rPr>
        <w:t xml:space="preserve">and hardship of punishment, </w:t>
      </w:r>
      <w:r>
        <w:rPr>
          <w:rFonts w:ascii="Times New Roman" w:hAnsi="Times New Roman" w:cs="Times New Roman"/>
          <w:sz w:val="24"/>
          <w:szCs w:val="24"/>
        </w:rPr>
        <w:t xml:space="preserve">and the consequent settling of a proportionate sanction. </w:t>
      </w:r>
    </w:p>
    <w:p w:rsidR="00D71F3F" w:rsidRDefault="00D71F3F" w:rsidP="00606E51">
      <w:pPr>
        <w:rPr>
          <w:rFonts w:ascii="Times New Roman" w:hAnsi="Times New Roman" w:cs="Times New Roman"/>
          <w:sz w:val="24"/>
          <w:szCs w:val="24"/>
        </w:rPr>
      </w:pPr>
    </w:p>
    <w:p w:rsidR="00D71F3F" w:rsidRDefault="00D71F3F" w:rsidP="00606E51">
      <w:pPr>
        <w:rPr>
          <w:rFonts w:ascii="Times New Roman" w:hAnsi="Times New Roman" w:cs="Times New Roman"/>
          <w:sz w:val="24"/>
          <w:szCs w:val="24"/>
        </w:rPr>
      </w:pPr>
      <w:r>
        <w:rPr>
          <w:rFonts w:ascii="Times New Roman" w:hAnsi="Times New Roman" w:cs="Times New Roman"/>
          <w:sz w:val="24"/>
          <w:szCs w:val="24"/>
        </w:rPr>
        <w:t xml:space="preserve">In terms of the multiple causality, </w:t>
      </w:r>
      <w:r w:rsidR="00214118">
        <w:rPr>
          <w:rFonts w:ascii="Times New Roman" w:hAnsi="Times New Roman" w:cs="Times New Roman"/>
          <w:sz w:val="24"/>
          <w:szCs w:val="24"/>
        </w:rPr>
        <w:t xml:space="preserve">the practice should have taken into account possible conditional causes, such as the circumstances the recipient of the allowance was in, such as the distracting stress of illness or financial situation. The practice supplied the material cause of information on what procedures to follow, and forms that needed to he filled out, but failed to consider the formal cause of the recipient’s ability to understand and process the information. </w:t>
      </w:r>
    </w:p>
    <w:p w:rsidR="00214118" w:rsidRDefault="00214118" w:rsidP="00606E51">
      <w:pPr>
        <w:rPr>
          <w:rFonts w:ascii="Times New Roman" w:hAnsi="Times New Roman" w:cs="Times New Roman"/>
          <w:sz w:val="24"/>
          <w:szCs w:val="24"/>
        </w:rPr>
      </w:pPr>
    </w:p>
    <w:p w:rsidR="00EC3FC1" w:rsidRDefault="00BE626C" w:rsidP="00EC3FC1">
      <w:pPr>
        <w:rPr>
          <w:rFonts w:ascii="Times New Roman" w:hAnsi="Times New Roman" w:cs="Times New Roman"/>
          <w:sz w:val="24"/>
          <w:szCs w:val="24"/>
        </w:rPr>
      </w:pPr>
      <w:r>
        <w:rPr>
          <w:rFonts w:ascii="Times New Roman" w:hAnsi="Times New Roman" w:cs="Times New Roman"/>
          <w:sz w:val="24"/>
          <w:szCs w:val="24"/>
        </w:rPr>
        <w:t>One can combine elements of Institutional Grammar (IG) and Multiple causality (MCA), to d</w:t>
      </w:r>
      <w:r w:rsidR="00EC3FC1">
        <w:rPr>
          <w:rFonts w:ascii="Times New Roman" w:hAnsi="Times New Roman" w:cs="Times New Roman"/>
          <w:sz w:val="24"/>
          <w:szCs w:val="24"/>
        </w:rPr>
        <w:t>raw the script of the procedure</w:t>
      </w:r>
      <w:r>
        <w:rPr>
          <w:rFonts w:ascii="Times New Roman" w:hAnsi="Times New Roman" w:cs="Times New Roman"/>
          <w:sz w:val="24"/>
          <w:szCs w:val="24"/>
        </w:rPr>
        <w:t xml:space="preserve"> </w:t>
      </w:r>
      <w:r w:rsidR="00EC3FC1">
        <w:rPr>
          <w:rFonts w:ascii="Times New Roman" w:hAnsi="Times New Roman" w:cs="Times New Roman"/>
          <w:sz w:val="24"/>
          <w:szCs w:val="24"/>
        </w:rPr>
        <w:t xml:space="preserve">for this particular case, </w:t>
      </w:r>
      <w:r>
        <w:rPr>
          <w:rFonts w:ascii="Times New Roman" w:hAnsi="Times New Roman" w:cs="Times New Roman"/>
          <w:sz w:val="24"/>
          <w:szCs w:val="24"/>
        </w:rPr>
        <w:t xml:space="preserve">as illustrated in figure </w:t>
      </w:r>
      <w:r w:rsidR="006509C7">
        <w:rPr>
          <w:rFonts w:ascii="Times New Roman" w:hAnsi="Times New Roman" w:cs="Times New Roman"/>
          <w:sz w:val="24"/>
          <w:szCs w:val="24"/>
        </w:rPr>
        <w:t>1</w:t>
      </w:r>
      <w:r>
        <w:rPr>
          <w:rFonts w:ascii="Times New Roman" w:hAnsi="Times New Roman" w:cs="Times New Roman"/>
          <w:sz w:val="24"/>
          <w:szCs w:val="24"/>
        </w:rPr>
        <w:t>.</w:t>
      </w:r>
      <w:r w:rsidR="00EC3FC1" w:rsidRPr="00EC3FC1">
        <w:rPr>
          <w:rFonts w:ascii="Times New Roman" w:hAnsi="Times New Roman" w:cs="Times New Roman"/>
          <w:sz w:val="24"/>
          <w:szCs w:val="24"/>
        </w:rPr>
        <w:t xml:space="preserve"> </w:t>
      </w:r>
      <w:r w:rsidR="00EC3FC1">
        <w:rPr>
          <w:rFonts w:ascii="Times New Roman" w:hAnsi="Times New Roman" w:cs="Times New Roman"/>
          <w:sz w:val="24"/>
          <w:szCs w:val="24"/>
        </w:rPr>
        <w:t>A node was included for</w:t>
      </w:r>
      <w:r w:rsidR="00EC3FC1">
        <w:rPr>
          <w:rFonts w:ascii="Times New Roman" w:hAnsi="Times New Roman" w:cs="Times New Roman"/>
          <w:sz w:val="24"/>
          <w:szCs w:val="24"/>
        </w:rPr>
        <w:t xml:space="preserve"> the intermediary organisations</w:t>
      </w:r>
      <w:r w:rsidR="00EC3FC1">
        <w:rPr>
          <w:rFonts w:ascii="Times New Roman" w:hAnsi="Times New Roman" w:cs="Times New Roman"/>
          <w:sz w:val="24"/>
          <w:szCs w:val="24"/>
        </w:rPr>
        <w:t xml:space="preserve">, who misled the recipients and contributed to fraud, and one for the exemplary cause of civil servants with exceptional skill in the contact </w:t>
      </w:r>
      <w:r w:rsidR="00EC3FC1">
        <w:rPr>
          <w:rFonts w:ascii="Times New Roman" w:hAnsi="Times New Roman" w:cs="Times New Roman"/>
          <w:sz w:val="24"/>
          <w:szCs w:val="24"/>
        </w:rPr>
        <w:lastRenderedPageBreak/>
        <w:t xml:space="preserve">with recipients, needed because of the difficulty of formalising that contact in a computer programme, and contributing to the understanding and ability of the recipients (formal cause) </w:t>
      </w:r>
    </w:p>
    <w:p w:rsidR="00BE626C" w:rsidRDefault="00BE626C" w:rsidP="00606E51">
      <w:pPr>
        <w:rPr>
          <w:rFonts w:ascii="Times New Roman" w:hAnsi="Times New Roman" w:cs="Times New Roman"/>
          <w:sz w:val="24"/>
          <w:szCs w:val="24"/>
        </w:rPr>
      </w:pPr>
    </w:p>
    <w:p w:rsidR="00EE6B37" w:rsidRDefault="00EE6B37" w:rsidP="00BE626C">
      <w:pPr>
        <w:jc w:val="center"/>
        <w:rPr>
          <w:rFonts w:ascii="Times New Roman" w:hAnsi="Times New Roman" w:cs="Times New Roman"/>
          <w:sz w:val="24"/>
          <w:szCs w:val="24"/>
        </w:rPr>
      </w:pPr>
    </w:p>
    <w:p w:rsidR="00BE626C" w:rsidRDefault="00BE626C" w:rsidP="00BE626C">
      <w:pPr>
        <w:jc w:val="center"/>
        <w:rPr>
          <w:rFonts w:ascii="Times New Roman" w:hAnsi="Times New Roman" w:cs="Times New Roman"/>
          <w:sz w:val="24"/>
          <w:szCs w:val="24"/>
        </w:rPr>
      </w:pPr>
      <w:r>
        <w:rPr>
          <w:rFonts w:ascii="Times New Roman" w:hAnsi="Times New Roman" w:cs="Times New Roman"/>
          <w:sz w:val="24"/>
          <w:szCs w:val="24"/>
        </w:rPr>
        <w:t xml:space="preserve">Figure </w:t>
      </w:r>
      <w:r w:rsidR="006509C7">
        <w:rPr>
          <w:rFonts w:ascii="Times New Roman" w:hAnsi="Times New Roman" w:cs="Times New Roman"/>
          <w:sz w:val="24"/>
          <w:szCs w:val="24"/>
        </w:rPr>
        <w:t>1</w:t>
      </w:r>
      <w:r>
        <w:rPr>
          <w:rFonts w:ascii="Times New Roman" w:hAnsi="Times New Roman" w:cs="Times New Roman"/>
          <w:sz w:val="24"/>
          <w:szCs w:val="24"/>
        </w:rPr>
        <w:t xml:space="preserve"> </w:t>
      </w:r>
    </w:p>
    <w:p w:rsidR="00BE626C" w:rsidRDefault="00BE626C" w:rsidP="00BE626C">
      <w:pPr>
        <w:jc w:val="center"/>
        <w:rPr>
          <w:rFonts w:ascii="Times New Roman" w:hAnsi="Times New Roman" w:cs="Times New Roman"/>
          <w:sz w:val="24"/>
          <w:szCs w:val="24"/>
        </w:rPr>
      </w:pPr>
    </w:p>
    <w:p w:rsidR="002377B0" w:rsidRDefault="002377B0" w:rsidP="002377B0">
      <w:pP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64384" behindDoc="0" locked="0" layoutInCell="1" allowOverlap="1">
                <wp:simplePos x="0" y="0"/>
                <wp:positionH relativeFrom="column">
                  <wp:posOffset>1258733</wp:posOffset>
                </wp:positionH>
                <wp:positionV relativeFrom="paragraph">
                  <wp:posOffset>98312</wp:posOffset>
                </wp:positionV>
                <wp:extent cx="2515450" cy="10197"/>
                <wp:effectExtent l="38100" t="57150" r="0" b="104140"/>
                <wp:wrapNone/>
                <wp:docPr id="6" name="Rechte verbindingslijn met pijl 6"/>
                <wp:cNvGraphicFramePr/>
                <a:graphic xmlns:a="http://schemas.openxmlformats.org/drawingml/2006/main">
                  <a:graphicData uri="http://schemas.microsoft.com/office/word/2010/wordprocessingShape">
                    <wps:wsp>
                      <wps:cNvCnPr/>
                      <wps:spPr>
                        <a:xfrm flipH="1">
                          <a:off x="0" y="0"/>
                          <a:ext cx="2515450" cy="10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D59EA7" id="_x0000_t32" coordsize="21600,21600" o:spt="32" o:oned="t" path="m,l21600,21600e" filled="f">
                <v:path arrowok="t" fillok="f" o:connecttype="none"/>
                <o:lock v:ext="edit" shapetype="t"/>
              </v:shapetype>
              <v:shape id="Rechte verbindingslijn met pijl 6" o:spid="_x0000_s1026" type="#_x0000_t32" style="position:absolute;margin-left:99.1pt;margin-top:7.75pt;width:198.05pt;height:.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" strokecolor="black [3200]" strokeweight=".5pt">
                <v:stroke endarrow="block" joinstyle="miter"/>
              </v:shape>
            </w:pict>
          </mc:Fallback>
        </mc:AlternateContent>
      </w:r>
      <w:r>
        <w:rPr>
          <w:rFonts w:ascii="Times New Roman" w:hAnsi="Times New Roman" w:cs="Times New Roman"/>
          <w:sz w:val="24"/>
          <w:szCs w:val="24"/>
        </w:rPr>
        <w:t>recipient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private intermediary</w:t>
      </w:r>
    </w:p>
    <w:p w:rsidR="00BE626C" w:rsidRDefault="009334A5" w:rsidP="00606E51">
      <w:pP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70528" behindDoc="0" locked="0" layoutInCell="1" allowOverlap="1">
                <wp:simplePos x="0" y="0"/>
                <wp:positionH relativeFrom="column">
                  <wp:posOffset>2584443</wp:posOffset>
                </wp:positionH>
                <wp:positionV relativeFrom="paragraph">
                  <wp:posOffset>44404</wp:posOffset>
                </wp:positionV>
                <wp:extent cx="1315512" cy="2783991"/>
                <wp:effectExtent l="38100" t="0" r="18415" b="54610"/>
                <wp:wrapNone/>
                <wp:docPr id="17" name="Rechte verbindingslijn met pijl 17"/>
                <wp:cNvGraphicFramePr/>
                <a:graphic xmlns:a="http://schemas.openxmlformats.org/drawingml/2006/main">
                  <a:graphicData uri="http://schemas.microsoft.com/office/word/2010/wordprocessingShape">
                    <wps:wsp>
                      <wps:cNvCnPr/>
                      <wps:spPr>
                        <a:xfrm flipH="1">
                          <a:off x="0" y="0"/>
                          <a:ext cx="1315512" cy="27839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96E690" id="Rechte verbindingslijn met pijl 17" o:spid="_x0000_s1026" type="#_x0000_t32" style="position:absolute;margin-left:203.5pt;margin-top:3.5pt;width:103.6pt;height:219.2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" strokecolor="black [3200]" strokeweight=".5pt">
                <v:stroke endarrow="block" joinstyle="miter"/>
              </v:shape>
            </w:pict>
          </mc:Fallback>
        </mc:AlternateContent>
      </w:r>
      <w:r w:rsidR="002377B0">
        <w:rPr>
          <w:rFonts w:ascii="Times New Roman" w:hAnsi="Times New Roman" w:cs="Times New Roman"/>
          <w:sz w:val="24"/>
          <w:szCs w:val="24"/>
        </w:rPr>
        <w:t>(efficient c., fina</w:t>
      </w:r>
      <w:r w:rsidR="006509C7">
        <w:rPr>
          <w:rFonts w:ascii="Times New Roman" w:hAnsi="Times New Roman" w:cs="Times New Roman"/>
          <w:sz w:val="24"/>
          <w:szCs w:val="24"/>
        </w:rPr>
        <w:t xml:space="preserve">l c., </w:t>
      </w:r>
      <w:r w:rsidR="002377B0">
        <w:rPr>
          <w:rFonts w:ascii="Times New Roman" w:hAnsi="Times New Roman" w:cs="Times New Roman"/>
          <w:sz w:val="24"/>
          <w:szCs w:val="24"/>
        </w:rPr>
        <w:t>A, B, I)</w:t>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t>(efficient c.)</w:t>
      </w:r>
    </w:p>
    <w:p w:rsidR="002377B0" w:rsidRDefault="009334A5" w:rsidP="00606E51">
      <w:pP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69504" behindDoc="0" locked="0" layoutInCell="1" allowOverlap="1">
                <wp:simplePos x="0" y="0"/>
                <wp:positionH relativeFrom="column">
                  <wp:posOffset>1441787</wp:posOffset>
                </wp:positionH>
                <wp:positionV relativeFrom="paragraph">
                  <wp:posOffset>26076</wp:posOffset>
                </wp:positionV>
                <wp:extent cx="1029975" cy="2597032"/>
                <wp:effectExtent l="0" t="0" r="55880" b="51435"/>
                <wp:wrapNone/>
                <wp:docPr id="16" name="Rechte verbindingslijn met pijl 16"/>
                <wp:cNvGraphicFramePr/>
                <a:graphic xmlns:a="http://schemas.openxmlformats.org/drawingml/2006/main">
                  <a:graphicData uri="http://schemas.microsoft.com/office/word/2010/wordprocessingShape">
                    <wps:wsp>
                      <wps:cNvCnPr/>
                      <wps:spPr>
                        <a:xfrm>
                          <a:off x="0" y="0"/>
                          <a:ext cx="1029975" cy="2597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66FC0" id="Rechte verbindingslijn met pijl 16" o:spid="_x0000_s1026" type="#_x0000_t32" style="position:absolute;margin-left:113.55pt;margin-top:2.05pt;width:81.1pt;height:2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" strokecolor="black [3200]" strokeweight=".5pt">
                <v:stroke endarrow="block" joinstyle="miter"/>
              </v:shape>
            </w:pict>
          </mc:Fallback>
        </mc:AlternateContent>
      </w:r>
    </w:p>
    <w:p w:rsidR="002377B0" w:rsidRDefault="00EE6B37" w:rsidP="00606E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9334A5">
        <w:rPr>
          <w:rFonts w:ascii="Times New Roman" w:hAnsi="Times New Roman" w:cs="Times New Roman"/>
          <w:sz w:val="24"/>
          <w:szCs w:val="24"/>
        </w:rPr>
        <w:tab/>
      </w:r>
      <w:r w:rsidR="009334A5">
        <w:rPr>
          <w:rFonts w:ascii="Times New Roman" w:hAnsi="Times New Roman" w:cs="Times New Roman"/>
          <w:sz w:val="24"/>
          <w:szCs w:val="24"/>
        </w:rPr>
        <w:tab/>
      </w:r>
      <w:r w:rsidR="009334A5">
        <w:rPr>
          <w:rFonts w:ascii="Times New Roman" w:hAnsi="Times New Roman" w:cs="Times New Roman"/>
          <w:sz w:val="24"/>
          <w:szCs w:val="24"/>
        </w:rPr>
        <w:tab/>
      </w:r>
      <w:r w:rsidR="006509C7">
        <w:rPr>
          <w:rFonts w:ascii="Times New Roman" w:hAnsi="Times New Roman" w:cs="Times New Roman"/>
          <w:sz w:val="24"/>
          <w:szCs w:val="24"/>
        </w:rPr>
        <w:t>I</w:t>
      </w:r>
      <w:r w:rsidR="002377B0">
        <w:rPr>
          <w:rFonts w:ascii="Times New Roman" w:hAnsi="Times New Roman" w:cs="Times New Roman"/>
          <w:sz w:val="24"/>
          <w:szCs w:val="24"/>
        </w:rPr>
        <w:t>nformation</w:t>
      </w:r>
      <w:r w:rsidR="006509C7">
        <w:rPr>
          <w:rFonts w:ascii="Times New Roman" w:hAnsi="Times New Roman" w:cs="Times New Roman"/>
          <w:sz w:val="24"/>
          <w:szCs w:val="24"/>
        </w:rPr>
        <w:t>,communication</w:t>
      </w:r>
    </w:p>
    <w:p w:rsidR="002377B0" w:rsidRDefault="00EC3FC1" w:rsidP="00606E51">
      <w:pP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72576" behindDoc="0" locked="0" layoutInCell="1" allowOverlap="1">
                <wp:simplePos x="0" y="0"/>
                <wp:positionH relativeFrom="column">
                  <wp:posOffset>4460833</wp:posOffset>
                </wp:positionH>
                <wp:positionV relativeFrom="paragraph">
                  <wp:posOffset>141397</wp:posOffset>
                </wp:positionV>
                <wp:extent cx="16996" cy="414710"/>
                <wp:effectExtent l="76200" t="38100" r="59690" b="23495"/>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16996" cy="414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E51CA3" id="Rechte verbindingslijn met pijl 10" o:spid="_x0000_s1026" type="#_x0000_t32" style="position:absolute;margin-left:351.25pt;margin-top:11.15pt;width:1.35pt;height:32.6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" strokecolor="black [3200]" strokeweight=".5pt">
                <v:stroke endarrow="block" joinstyle="miter"/>
              </v:shape>
            </w:pict>
          </mc:Fallback>
        </mc:AlternateContent>
      </w:r>
      <w:r>
        <w:rPr>
          <w:rFonts w:ascii="Times New Roman" w:hAnsi="Times New Roman" w:cs="Times New Roman"/>
          <w:noProof/>
          <w:sz w:val="24"/>
          <w:szCs w:val="24"/>
          <w:lang w:eastAsia="nl-NL"/>
        </w:rPr>
        <mc:AlternateContent>
          <mc:Choice Requires="wps">
            <w:drawing>
              <wp:anchor distT="0" distB="0" distL="114300" distR="114300" simplePos="0" relativeHeight="251671552" behindDoc="0" locked="0" layoutInCell="1" allowOverlap="1">
                <wp:simplePos x="0" y="0"/>
                <wp:positionH relativeFrom="column">
                  <wp:posOffset>2717014</wp:posOffset>
                </wp:positionH>
                <wp:positionV relativeFrom="paragraph">
                  <wp:posOffset>104798</wp:posOffset>
                </wp:positionV>
                <wp:extent cx="1312113" cy="1951173"/>
                <wp:effectExtent l="38100" t="0" r="21590" b="49530"/>
                <wp:wrapNone/>
                <wp:docPr id="8" name="Rechte verbindingslijn met pijl 8"/>
                <wp:cNvGraphicFramePr/>
                <a:graphic xmlns:a="http://schemas.openxmlformats.org/drawingml/2006/main">
                  <a:graphicData uri="http://schemas.microsoft.com/office/word/2010/wordprocessingShape">
                    <wps:wsp>
                      <wps:cNvCnPr/>
                      <wps:spPr>
                        <a:xfrm flipH="1">
                          <a:off x="0" y="0"/>
                          <a:ext cx="1312113" cy="19511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848A47" id="Rechte verbindingslijn met pijl 8" o:spid="_x0000_s1026" type="#_x0000_t32" style="position:absolute;margin-left:213.95pt;margin-top:8.25pt;width:103.3pt;height:153.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" strokecolor="black [3200]" strokeweight=".5pt">
                <v:stroke endarrow="block" joinstyle="miter"/>
              </v:shape>
            </w:pict>
          </mc:Fallback>
        </mc:AlternateContent>
      </w:r>
      <w:r w:rsidR="00EE6B37">
        <w:rPr>
          <w:rFonts w:ascii="Times New Roman" w:hAnsi="Times New Roman" w:cs="Times New Roman"/>
          <w:sz w:val="24"/>
          <w:szCs w:val="24"/>
        </w:rPr>
        <w:tab/>
      </w:r>
      <w:r w:rsidR="00EE6B37">
        <w:rPr>
          <w:rFonts w:ascii="Times New Roman" w:hAnsi="Times New Roman" w:cs="Times New Roman"/>
          <w:sz w:val="24"/>
          <w:szCs w:val="24"/>
        </w:rPr>
        <w:tab/>
      </w:r>
      <w:r w:rsidR="00EE6B37">
        <w:rPr>
          <w:rFonts w:ascii="Times New Roman" w:hAnsi="Times New Roman" w:cs="Times New Roman"/>
          <w:sz w:val="24"/>
          <w:szCs w:val="24"/>
        </w:rPr>
        <w:tab/>
      </w:r>
      <w:r w:rsidR="00EE6B3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9334A5">
        <w:rPr>
          <w:rFonts w:ascii="Times New Roman" w:hAnsi="Times New Roman" w:cs="Times New Roman"/>
          <w:sz w:val="24"/>
          <w:szCs w:val="24"/>
        </w:rPr>
        <w:tab/>
      </w:r>
      <w:r w:rsidR="009334A5">
        <w:rPr>
          <w:rFonts w:ascii="Times New Roman" w:hAnsi="Times New Roman" w:cs="Times New Roman"/>
          <w:sz w:val="24"/>
          <w:szCs w:val="24"/>
        </w:rPr>
        <w:tab/>
      </w:r>
      <w:r w:rsidR="009334A5">
        <w:rPr>
          <w:rFonts w:ascii="Times New Roman" w:hAnsi="Times New Roman" w:cs="Times New Roman"/>
          <w:sz w:val="24"/>
          <w:szCs w:val="24"/>
        </w:rPr>
        <w:tab/>
      </w:r>
      <w:r w:rsidR="002377B0">
        <w:rPr>
          <w:rFonts w:ascii="Times New Roman" w:hAnsi="Times New Roman" w:cs="Times New Roman"/>
          <w:sz w:val="24"/>
          <w:szCs w:val="24"/>
        </w:rPr>
        <w:t>(material c.)</w:t>
      </w:r>
    </w:p>
    <w:p w:rsidR="006509C7" w:rsidRDefault="006509C7" w:rsidP="00606E51">
      <w:pPr>
        <w:rPr>
          <w:rFonts w:ascii="Times New Roman" w:hAnsi="Times New Roman" w:cs="Times New Roman"/>
          <w:sz w:val="24"/>
          <w:szCs w:val="24"/>
        </w:rPr>
      </w:pPr>
    </w:p>
    <w:p w:rsidR="006509C7" w:rsidRDefault="006509C7" w:rsidP="00606E51">
      <w:pPr>
        <w:rPr>
          <w:rFonts w:ascii="Times New Roman" w:hAnsi="Times New Roman" w:cs="Times New Roman"/>
          <w:sz w:val="24"/>
          <w:szCs w:val="24"/>
        </w:rPr>
      </w:pPr>
    </w:p>
    <w:p w:rsidR="006509C7" w:rsidRDefault="006509C7" w:rsidP="00606E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3FC1">
        <w:rPr>
          <w:rFonts w:ascii="Times New Roman" w:hAnsi="Times New Roman" w:cs="Times New Roman"/>
          <w:sz w:val="24"/>
          <w:szCs w:val="24"/>
        </w:rPr>
        <w:tab/>
      </w:r>
      <w:r w:rsidR="00EC3FC1">
        <w:rPr>
          <w:rFonts w:ascii="Times New Roman" w:hAnsi="Times New Roman" w:cs="Times New Roman"/>
          <w:sz w:val="24"/>
          <w:szCs w:val="24"/>
        </w:rPr>
        <w:tab/>
      </w:r>
      <w:r>
        <w:rPr>
          <w:rFonts w:ascii="Times New Roman" w:hAnsi="Times New Roman" w:cs="Times New Roman"/>
          <w:sz w:val="24"/>
          <w:szCs w:val="24"/>
        </w:rPr>
        <w:t>Role models</w:t>
      </w:r>
    </w:p>
    <w:p w:rsidR="006509C7" w:rsidRDefault="009334A5" w:rsidP="00606E51">
      <w:pP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66432" behindDoc="0" locked="0" layoutInCell="1" allowOverlap="1">
                <wp:simplePos x="0" y="0"/>
                <wp:positionH relativeFrom="column">
                  <wp:posOffset>3614418</wp:posOffset>
                </wp:positionH>
                <wp:positionV relativeFrom="paragraph">
                  <wp:posOffset>42422</wp:posOffset>
                </wp:positionV>
                <wp:extent cx="3399" cy="0"/>
                <wp:effectExtent l="76200" t="76200" r="15875" b="95250"/>
                <wp:wrapNone/>
                <wp:docPr id="12" name="Rechte verbindingslijn met pijl 12"/>
                <wp:cNvGraphicFramePr/>
                <a:graphic xmlns:a="http://schemas.openxmlformats.org/drawingml/2006/main">
                  <a:graphicData uri="http://schemas.microsoft.com/office/word/2010/wordprocessingShape">
                    <wps:wsp>
                      <wps:cNvCnPr/>
                      <wps:spPr>
                        <a:xfrm>
                          <a:off x="0" y="0"/>
                          <a:ext cx="339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46CE3A" id="Rechte verbindingslijn met pijl 12" o:spid="_x0000_s1026" type="#_x0000_t32" style="position:absolute;margin-left:284.6pt;margin-top:3.35pt;width:.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" strokecolor="#5b9bd5 [3204]" strokeweight=".5pt">
                <v:stroke endarrow="block" joinstyle="miter"/>
              </v:shape>
            </w:pict>
          </mc:Fallback>
        </mc:AlternateContent>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6509C7">
        <w:rPr>
          <w:rFonts w:ascii="Times New Roman" w:hAnsi="Times New Roman" w:cs="Times New Roman"/>
          <w:sz w:val="24"/>
          <w:szCs w:val="24"/>
        </w:rPr>
        <w:tab/>
      </w:r>
      <w:r w:rsidR="00EC3FC1">
        <w:rPr>
          <w:rFonts w:ascii="Times New Roman" w:hAnsi="Times New Roman" w:cs="Times New Roman"/>
          <w:sz w:val="24"/>
          <w:szCs w:val="24"/>
        </w:rPr>
        <w:tab/>
      </w:r>
      <w:r w:rsidR="00EC3FC1">
        <w:rPr>
          <w:rFonts w:ascii="Times New Roman" w:hAnsi="Times New Roman" w:cs="Times New Roman"/>
          <w:sz w:val="24"/>
          <w:szCs w:val="24"/>
        </w:rPr>
        <w:tab/>
      </w:r>
      <w:r w:rsidR="006509C7">
        <w:rPr>
          <w:rFonts w:ascii="Times New Roman" w:hAnsi="Times New Roman" w:cs="Times New Roman"/>
          <w:sz w:val="24"/>
          <w:szCs w:val="24"/>
        </w:rPr>
        <w:t>(exemplary cause)</w:t>
      </w:r>
    </w:p>
    <w:p w:rsidR="006509C7" w:rsidRDefault="00EC3FC1" w:rsidP="00606E51">
      <w:pP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73600" behindDoc="0" locked="0" layoutInCell="1" allowOverlap="1">
                <wp:simplePos x="0" y="0"/>
                <wp:positionH relativeFrom="column">
                  <wp:posOffset>4494825</wp:posOffset>
                </wp:positionH>
                <wp:positionV relativeFrom="paragraph">
                  <wp:posOffset>9534</wp:posOffset>
                </wp:positionV>
                <wp:extent cx="6799" cy="441904"/>
                <wp:effectExtent l="76200" t="0" r="69850" b="53975"/>
                <wp:wrapNone/>
                <wp:docPr id="11" name="Rechte verbindingslijn met pijl 11"/>
                <wp:cNvGraphicFramePr/>
                <a:graphic xmlns:a="http://schemas.openxmlformats.org/drawingml/2006/main">
                  <a:graphicData uri="http://schemas.microsoft.com/office/word/2010/wordprocessingShape">
                    <wps:wsp>
                      <wps:cNvCnPr/>
                      <wps:spPr>
                        <a:xfrm>
                          <a:off x="0" y="0"/>
                          <a:ext cx="6799" cy="4419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76D37F" id="Rechte verbindingslijn met pijl 11" o:spid="_x0000_s1026" type="#_x0000_t32" style="position:absolute;margin-left:353.9pt;margin-top:.75pt;width:.55pt;height:34.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" strokecolor="black [3200]" strokeweight=".5pt">
                <v:stroke endarrow="block" joinstyle="miter"/>
              </v:shape>
            </w:pict>
          </mc:Fallback>
        </mc:AlternateContent>
      </w:r>
    </w:p>
    <w:p w:rsidR="006509C7" w:rsidRDefault="006509C7" w:rsidP="00606E51">
      <w:pPr>
        <w:rPr>
          <w:rFonts w:ascii="Times New Roman" w:hAnsi="Times New Roman" w:cs="Times New Roman"/>
          <w:sz w:val="24"/>
          <w:szCs w:val="24"/>
        </w:rPr>
      </w:pPr>
    </w:p>
    <w:p w:rsidR="002377B0" w:rsidRDefault="00EE6B37" w:rsidP="00606E51">
      <w:pPr>
        <w:rPr>
          <w:rFonts w:ascii="Times New Roman" w:hAnsi="Times New Roman" w:cs="Times New Roman"/>
          <w:sz w:val="24"/>
          <w:szCs w:val="24"/>
        </w:rPr>
      </w:pPr>
      <w:r>
        <w:rPr>
          <w:rFonts w:ascii="Times New Roman" w:hAnsi="Times New Roman" w:cs="Times New Roman"/>
          <w:sz w:val="24"/>
          <w:szCs w:val="24"/>
        </w:rPr>
        <w:t>C</w:t>
      </w:r>
      <w:r w:rsidR="002377B0">
        <w:rPr>
          <w:rFonts w:ascii="Times New Roman" w:hAnsi="Times New Roman" w:cs="Times New Roman"/>
          <w:sz w:val="24"/>
          <w:szCs w:val="24"/>
        </w:rPr>
        <w:t>onditions</w:t>
      </w:r>
      <w:r>
        <w:rPr>
          <w:rFonts w:ascii="Times New Roman" w:hAnsi="Times New Roman" w:cs="Times New Roman"/>
          <w:sz w:val="24"/>
          <w:szCs w:val="24"/>
        </w:rPr>
        <w:t>, political pressure</w:t>
      </w:r>
      <w:r w:rsidR="002377B0">
        <w:rPr>
          <w:rFonts w:ascii="Times New Roman" w:hAnsi="Times New Roman" w:cs="Times New Roman"/>
          <w:sz w:val="24"/>
          <w:szCs w:val="24"/>
        </w:rPr>
        <w:t xml:space="preserve"> </w:t>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D558E8">
        <w:rPr>
          <w:rFonts w:ascii="Times New Roman" w:hAnsi="Times New Roman" w:cs="Times New Roman"/>
          <w:sz w:val="24"/>
          <w:szCs w:val="24"/>
        </w:rPr>
        <w:tab/>
      </w:r>
      <w:r w:rsidR="00D558E8">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sidR="002377B0">
        <w:rPr>
          <w:rFonts w:ascii="Times New Roman" w:hAnsi="Times New Roman" w:cs="Times New Roman"/>
          <w:sz w:val="24"/>
          <w:szCs w:val="24"/>
        </w:rPr>
        <w:tab/>
      </w:r>
      <w:r>
        <w:rPr>
          <w:rFonts w:ascii="Times New Roman" w:hAnsi="Times New Roman" w:cs="Times New Roman"/>
          <w:sz w:val="24"/>
          <w:szCs w:val="24"/>
        </w:rPr>
        <w:t>competence, understanding</w:t>
      </w:r>
    </w:p>
    <w:p w:rsidR="002377B0" w:rsidRDefault="002377B0" w:rsidP="00606E51">
      <w:pP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62336" behindDoc="0" locked="0" layoutInCell="1" allowOverlap="1">
                <wp:simplePos x="0" y="0"/>
                <wp:positionH relativeFrom="column">
                  <wp:posOffset>2856383</wp:posOffset>
                </wp:positionH>
                <wp:positionV relativeFrom="paragraph">
                  <wp:posOffset>149851</wp:posOffset>
                </wp:positionV>
                <wp:extent cx="1284919" cy="496291"/>
                <wp:effectExtent l="38100" t="0" r="29845" b="56515"/>
                <wp:wrapNone/>
                <wp:docPr id="4" name="Rechte verbindingslijn met pijl 4"/>
                <wp:cNvGraphicFramePr/>
                <a:graphic xmlns:a="http://schemas.openxmlformats.org/drawingml/2006/main">
                  <a:graphicData uri="http://schemas.microsoft.com/office/word/2010/wordprocessingShape">
                    <wps:wsp>
                      <wps:cNvCnPr/>
                      <wps:spPr>
                        <a:xfrm flipH="1">
                          <a:off x="0" y="0"/>
                          <a:ext cx="1284919" cy="4962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4BAF64" id="Rechte verbindingslijn met pijl 4" o:spid="_x0000_s1026" type="#_x0000_t32" style="position:absolute;margin-left:224.9pt;margin-top:11.8pt;width:101.15pt;height:39.1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" strokecolor="black [3200]" strokeweight=".5pt">
                <v:stroke endarrow="block" joinstyle="miter"/>
              </v:shape>
            </w:pict>
          </mc:Fallback>
        </mc:AlternateContent>
      </w:r>
      <w:r>
        <w:rPr>
          <w:rFonts w:ascii="Times New Roman" w:hAnsi="Times New Roman" w:cs="Times New Roman"/>
          <w:sz w:val="24"/>
          <w:szCs w:val="24"/>
        </w:rPr>
        <w:t>(conditional c.,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(formal c.)</w:t>
      </w:r>
    </w:p>
    <w:p w:rsidR="002377B0" w:rsidRDefault="00EC3FC1" w:rsidP="00606E51">
      <w:pP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680085</wp:posOffset>
                </wp:positionH>
                <wp:positionV relativeFrom="paragraph">
                  <wp:posOffset>142464</wp:posOffset>
                </wp:positionV>
                <wp:extent cx="1709826" cy="1101359"/>
                <wp:effectExtent l="0" t="0" r="81280" b="60960"/>
                <wp:wrapNone/>
                <wp:docPr id="3" name="Rechte verbindingslijn met pijl 3"/>
                <wp:cNvGraphicFramePr/>
                <a:graphic xmlns:a="http://schemas.openxmlformats.org/drawingml/2006/main">
                  <a:graphicData uri="http://schemas.microsoft.com/office/word/2010/wordprocessingShape">
                    <wps:wsp>
                      <wps:cNvCnPr/>
                      <wps:spPr>
                        <a:xfrm>
                          <a:off x="0" y="0"/>
                          <a:ext cx="1709826" cy="11013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1E0CEA" id="Rechte verbindingslijn met pijl 3" o:spid="_x0000_s1026" type="#_x0000_t32" style="position:absolute;margin-left:53.55pt;margin-top:11.2pt;width:134.65pt;height:86.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" strokecolor="black [3200]" strokeweight=".5pt">
                <v:stroke endarrow="block" joinstyle="miter"/>
              </v:shape>
            </w:pict>
          </mc:Fallback>
        </mc:AlternateContent>
      </w:r>
      <w:r w:rsidR="002377B0">
        <w:rPr>
          <w:rFonts w:ascii="Times New Roman" w:hAnsi="Times New Roman" w:cs="Times New Roman"/>
          <w:noProof/>
          <w:sz w:val="24"/>
          <w:szCs w:val="24"/>
          <w:lang w:eastAsia="nl-NL"/>
        </w:rPr>
        <mc:AlternateContent>
          <mc:Choice Requires="wps">
            <w:drawing>
              <wp:anchor distT="0" distB="0" distL="114300" distR="114300" simplePos="0" relativeHeight="251660288" behindDoc="0" locked="0" layoutInCell="1" allowOverlap="1">
                <wp:simplePos x="0" y="0"/>
                <wp:positionH relativeFrom="column">
                  <wp:posOffset>823628</wp:posOffset>
                </wp:positionH>
                <wp:positionV relativeFrom="paragraph">
                  <wp:posOffset>32378</wp:posOffset>
                </wp:positionV>
                <wp:extent cx="1488874" cy="424907"/>
                <wp:effectExtent l="0" t="0" r="73660" b="70485"/>
                <wp:wrapNone/>
                <wp:docPr id="2" name="Rechte verbindingslijn met pijl 2"/>
                <wp:cNvGraphicFramePr/>
                <a:graphic xmlns:a="http://schemas.openxmlformats.org/drawingml/2006/main">
                  <a:graphicData uri="http://schemas.microsoft.com/office/word/2010/wordprocessingShape">
                    <wps:wsp>
                      <wps:cNvCnPr/>
                      <wps:spPr>
                        <a:xfrm>
                          <a:off x="0" y="0"/>
                          <a:ext cx="1488874" cy="4249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DA23F2" id="Rechte verbindingslijn met pijl 2" o:spid="_x0000_s1026" type="#_x0000_t32" style="position:absolute;margin-left:64.85pt;margin-top:2.55pt;width:117.25pt;height:3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" strokecolor="black [3200]" strokeweight=".5pt">
                <v:stroke endarrow="block" joinstyle="miter"/>
              </v:shape>
            </w:pict>
          </mc:Fallback>
        </mc:AlternateContent>
      </w:r>
    </w:p>
    <w:p w:rsidR="002377B0" w:rsidRDefault="002377B0" w:rsidP="00606E51">
      <w:pPr>
        <w:rPr>
          <w:rFonts w:ascii="Times New Roman" w:hAnsi="Times New Roman" w:cs="Times New Roman"/>
          <w:sz w:val="24"/>
          <w:szCs w:val="24"/>
        </w:rPr>
      </w:pPr>
    </w:p>
    <w:p w:rsidR="00EC3FC1" w:rsidRDefault="00EC3FC1" w:rsidP="00606E51">
      <w:pPr>
        <w:rPr>
          <w:rFonts w:ascii="Times New Roman" w:hAnsi="Times New Roman" w:cs="Times New Roman"/>
          <w:sz w:val="24"/>
          <w:szCs w:val="24"/>
        </w:rPr>
      </w:pPr>
    </w:p>
    <w:p w:rsidR="002377B0" w:rsidRDefault="002377B0" w:rsidP="00606E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fraud?</w:t>
      </w:r>
    </w:p>
    <w:p w:rsidR="002377B0" w:rsidRDefault="002377B0" w:rsidP="00606E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p>
    <w:p w:rsidR="002377B0" w:rsidRDefault="002377B0" w:rsidP="00606E51">
      <w:pP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59264" behindDoc="0" locked="0" layoutInCell="1" allowOverlap="1">
                <wp:simplePos x="0" y="0"/>
                <wp:positionH relativeFrom="column">
                  <wp:posOffset>2528535</wp:posOffset>
                </wp:positionH>
                <wp:positionV relativeFrom="paragraph">
                  <wp:posOffset>3175</wp:posOffset>
                </wp:positionV>
                <wp:extent cx="20395" cy="407911"/>
                <wp:effectExtent l="57150" t="0" r="74930" b="49530"/>
                <wp:wrapNone/>
                <wp:docPr id="1" name="Rechte verbindingslijn met pijl 1"/>
                <wp:cNvGraphicFramePr/>
                <a:graphic xmlns:a="http://schemas.openxmlformats.org/drawingml/2006/main">
                  <a:graphicData uri="http://schemas.microsoft.com/office/word/2010/wordprocessingShape">
                    <wps:wsp>
                      <wps:cNvCnPr/>
                      <wps:spPr>
                        <a:xfrm>
                          <a:off x="0" y="0"/>
                          <a:ext cx="20395" cy="4079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4FD517" id="Rechte verbindingslijn met pijl 1" o:spid="_x0000_s1026" type="#_x0000_t32" style="position:absolute;margin-left:199.1pt;margin-top:.25pt;width:1.6pt;height:3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" strokecolor="black [3200]" strokeweight=".5pt">
                <v:stroke endarrow="block" joinstyle="miter"/>
              </v:shape>
            </w:pict>
          </mc:Fallback>
        </mc:AlternateContent>
      </w:r>
    </w:p>
    <w:p w:rsidR="002377B0" w:rsidRDefault="002377B0" w:rsidP="00606E51">
      <w:pPr>
        <w:rPr>
          <w:rFonts w:ascii="Times New Roman" w:hAnsi="Times New Roman" w:cs="Times New Roman"/>
          <w:sz w:val="24"/>
          <w:szCs w:val="24"/>
        </w:rPr>
      </w:pPr>
    </w:p>
    <w:p w:rsidR="002377B0" w:rsidRDefault="002377B0" w:rsidP="00606E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sanction</w:t>
      </w:r>
    </w:p>
    <w:p w:rsidR="002377B0" w:rsidRDefault="002377B0" w:rsidP="00606E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t>
      </w:r>
    </w:p>
    <w:p w:rsidR="005E275E" w:rsidRDefault="005E275E" w:rsidP="00606E51">
      <w:pPr>
        <w:rPr>
          <w:rFonts w:ascii="Times New Roman" w:hAnsi="Times New Roman" w:cs="Times New Roman"/>
          <w:sz w:val="24"/>
          <w:szCs w:val="24"/>
        </w:rPr>
      </w:pPr>
    </w:p>
    <w:p w:rsidR="005E275E" w:rsidRDefault="005E275E" w:rsidP="00606E51">
      <w:pPr>
        <w:rPr>
          <w:rFonts w:ascii="Times New Roman" w:hAnsi="Times New Roman" w:cs="Times New Roman"/>
          <w:sz w:val="24"/>
          <w:szCs w:val="24"/>
        </w:rPr>
      </w:pPr>
    </w:p>
    <w:p w:rsidR="00C60E17" w:rsidRDefault="00DD6DF2" w:rsidP="00606E51">
      <w:pPr>
        <w:rPr>
          <w:rFonts w:ascii="Times New Roman" w:hAnsi="Times New Roman" w:cs="Times New Roman"/>
          <w:sz w:val="28"/>
          <w:szCs w:val="28"/>
        </w:rPr>
      </w:pPr>
      <w:r>
        <w:rPr>
          <w:rFonts w:ascii="Times New Roman" w:hAnsi="Times New Roman" w:cs="Times New Roman"/>
          <w:sz w:val="24"/>
          <w:szCs w:val="24"/>
        </w:rPr>
        <w:t>Ref</w:t>
      </w:r>
      <w:r w:rsidR="00C60E17">
        <w:rPr>
          <w:rFonts w:ascii="Times New Roman" w:hAnsi="Times New Roman" w:cs="Times New Roman"/>
          <w:sz w:val="28"/>
          <w:szCs w:val="28"/>
        </w:rPr>
        <w:t>erences</w:t>
      </w:r>
    </w:p>
    <w:p w:rsidR="00C60E17" w:rsidRDefault="00C60E17" w:rsidP="00606E51">
      <w:pPr>
        <w:rPr>
          <w:rFonts w:ascii="Times New Roman" w:hAnsi="Times New Roman" w:cs="Times New Roman"/>
          <w:sz w:val="28"/>
          <w:szCs w:val="28"/>
        </w:rPr>
      </w:pPr>
    </w:p>
    <w:p w:rsidR="00C02D62" w:rsidRPr="00C02D62" w:rsidRDefault="00C02D62" w:rsidP="00606E51">
      <w:pPr>
        <w:rPr>
          <w:rFonts w:ascii="Times New Roman" w:hAnsi="Times New Roman" w:cs="Times New Roman"/>
          <w:sz w:val="24"/>
          <w:szCs w:val="24"/>
        </w:rPr>
      </w:pPr>
      <w:r w:rsidRPr="00C02D62">
        <w:rPr>
          <w:rFonts w:ascii="Times New Roman" w:hAnsi="Times New Roman" w:cs="Times New Roman"/>
          <w:sz w:val="24"/>
          <w:szCs w:val="24"/>
        </w:rPr>
        <w:t xml:space="preserve">Abelson R.P. (1976), ‘Script processing in attitude formation and decision making’, in: J.S. Carroll and J.W. Payne (eds), </w:t>
      </w:r>
      <w:r w:rsidRPr="00C02D62">
        <w:rPr>
          <w:rFonts w:ascii="Times New Roman" w:hAnsi="Times New Roman" w:cs="Times New Roman"/>
          <w:i/>
          <w:sz w:val="24"/>
          <w:szCs w:val="24"/>
        </w:rPr>
        <w:t xml:space="preserve">Cognition and social behavior, </w:t>
      </w:r>
      <w:r w:rsidRPr="00C02D62">
        <w:rPr>
          <w:rFonts w:ascii="Times New Roman" w:hAnsi="Times New Roman" w:cs="Times New Roman"/>
          <w:sz w:val="24"/>
          <w:szCs w:val="24"/>
        </w:rPr>
        <w:t>Hillsdale: NJ: ERlbaum, pp. 33-45.</w:t>
      </w:r>
    </w:p>
    <w:p w:rsidR="00C02D62" w:rsidRDefault="00C02D62" w:rsidP="00606E51">
      <w:pPr>
        <w:rPr>
          <w:rFonts w:ascii="Times New Roman" w:hAnsi="Times New Roman" w:cs="Times New Roman"/>
          <w:sz w:val="28"/>
          <w:szCs w:val="28"/>
        </w:rPr>
      </w:pPr>
    </w:p>
    <w:p w:rsidR="00146F4E" w:rsidRPr="00146F4E" w:rsidRDefault="00146F4E" w:rsidP="00606E51">
      <w:pPr>
        <w:rPr>
          <w:rFonts w:ascii="Times New Roman" w:hAnsi="Times New Roman" w:cs="Times New Roman"/>
          <w:sz w:val="24"/>
          <w:szCs w:val="24"/>
        </w:rPr>
      </w:pPr>
      <w:r w:rsidRPr="00146F4E">
        <w:rPr>
          <w:rFonts w:ascii="Times New Roman" w:hAnsi="Times New Roman" w:cs="Times New Roman"/>
          <w:sz w:val="24"/>
          <w:szCs w:val="24"/>
        </w:rPr>
        <w:t xml:space="preserve">Crawford, S.E.S. and E. Ostrom (1995), ‘A grammar of Institutions’, </w:t>
      </w:r>
      <w:r w:rsidRPr="00146F4E">
        <w:rPr>
          <w:rFonts w:ascii="Times New Roman" w:hAnsi="Times New Roman" w:cs="Times New Roman"/>
          <w:i/>
          <w:sz w:val="24"/>
          <w:szCs w:val="24"/>
        </w:rPr>
        <w:t>The American Political Science Review</w:t>
      </w:r>
      <w:r w:rsidRPr="00146F4E">
        <w:rPr>
          <w:rFonts w:ascii="Times New Roman" w:hAnsi="Times New Roman" w:cs="Times New Roman"/>
          <w:sz w:val="24"/>
          <w:szCs w:val="24"/>
        </w:rPr>
        <w:t>, 89/3: 582-600</w:t>
      </w:r>
    </w:p>
    <w:p w:rsidR="00146F4E" w:rsidRDefault="00146F4E" w:rsidP="00606E51">
      <w:pPr>
        <w:rPr>
          <w:rFonts w:ascii="Times New Roman" w:hAnsi="Times New Roman" w:cs="Times New Roman"/>
          <w:sz w:val="28"/>
          <w:szCs w:val="28"/>
        </w:rPr>
      </w:pPr>
    </w:p>
    <w:p w:rsidR="00F718A2" w:rsidRPr="00F718A2" w:rsidRDefault="00F718A2" w:rsidP="00606E51">
      <w:pPr>
        <w:rPr>
          <w:rFonts w:ascii="Times New Roman" w:hAnsi="Times New Roman" w:cs="Times New Roman"/>
          <w:i/>
          <w:sz w:val="24"/>
          <w:szCs w:val="24"/>
        </w:rPr>
      </w:pPr>
      <w:r w:rsidRPr="00F718A2">
        <w:rPr>
          <w:rFonts w:ascii="Times New Roman" w:hAnsi="Times New Roman" w:cs="Times New Roman"/>
          <w:sz w:val="24"/>
          <w:szCs w:val="24"/>
        </w:rPr>
        <w:t xml:space="preserve">Frederik, J. </w:t>
      </w:r>
      <w:r w:rsidR="00765EF3">
        <w:rPr>
          <w:rFonts w:ascii="Times New Roman" w:hAnsi="Times New Roman" w:cs="Times New Roman"/>
          <w:sz w:val="24"/>
          <w:szCs w:val="24"/>
        </w:rPr>
        <w:t>(2021</w:t>
      </w:r>
      <w:r>
        <w:rPr>
          <w:rFonts w:ascii="Times New Roman" w:hAnsi="Times New Roman" w:cs="Times New Roman"/>
          <w:sz w:val="24"/>
          <w:szCs w:val="24"/>
        </w:rPr>
        <w:t>)</w:t>
      </w:r>
      <w:r w:rsidR="00EE6B37">
        <w:rPr>
          <w:rFonts w:ascii="Times New Roman" w:hAnsi="Times New Roman" w:cs="Times New Roman"/>
          <w:sz w:val="24"/>
          <w:szCs w:val="24"/>
        </w:rPr>
        <w:t>, ‘</w:t>
      </w:r>
      <w:r w:rsidR="00765EF3">
        <w:rPr>
          <w:rFonts w:ascii="Times New Roman" w:hAnsi="Times New Roman" w:cs="Times New Roman"/>
          <w:sz w:val="24"/>
          <w:szCs w:val="24"/>
        </w:rPr>
        <w:t>Zo hadden we het niet bedoeld’</w:t>
      </w:r>
      <w:r w:rsidRPr="00F718A2">
        <w:rPr>
          <w:rFonts w:ascii="Times New Roman" w:hAnsi="Times New Roman" w:cs="Times New Roman"/>
          <w:sz w:val="24"/>
          <w:szCs w:val="24"/>
        </w:rPr>
        <w:t xml:space="preserve"> </w:t>
      </w:r>
      <w:r w:rsidRPr="00F718A2">
        <w:rPr>
          <w:rFonts w:ascii="Times New Roman" w:hAnsi="Times New Roman" w:cs="Times New Roman"/>
          <w:i/>
          <w:sz w:val="24"/>
          <w:szCs w:val="24"/>
        </w:rPr>
        <w:t>De Correspondent</w:t>
      </w:r>
      <w:r w:rsidR="00EE6B37">
        <w:rPr>
          <w:rFonts w:ascii="Times New Roman" w:hAnsi="Times New Roman" w:cs="Times New Roman"/>
          <w:i/>
          <w:sz w:val="24"/>
          <w:szCs w:val="24"/>
        </w:rPr>
        <w:t>.</w:t>
      </w:r>
    </w:p>
    <w:p w:rsidR="00F718A2" w:rsidRDefault="00F718A2" w:rsidP="00606E51">
      <w:pPr>
        <w:rPr>
          <w:rFonts w:ascii="Times New Roman" w:hAnsi="Times New Roman" w:cs="Times New Roman"/>
          <w:sz w:val="28"/>
          <w:szCs w:val="28"/>
        </w:rPr>
      </w:pPr>
    </w:p>
    <w:p w:rsidR="0049297F" w:rsidRDefault="0049297F" w:rsidP="00606E51">
      <w:pPr>
        <w:rPr>
          <w:rFonts w:ascii="Times New Roman" w:hAnsi="Times New Roman" w:cs="Times New Roman"/>
          <w:sz w:val="24"/>
          <w:szCs w:val="24"/>
        </w:rPr>
      </w:pPr>
      <w:r>
        <w:rPr>
          <w:rFonts w:ascii="Times New Roman" w:hAnsi="Times New Roman" w:cs="Times New Roman"/>
          <w:sz w:val="24"/>
          <w:szCs w:val="24"/>
        </w:rPr>
        <w:t>Ostrom, E. (2007), ‘Institutional rational choice; An assessment of the institutional analysis and developmen</w:t>
      </w:r>
      <w:r w:rsidR="00950EE2">
        <w:rPr>
          <w:rFonts w:ascii="Times New Roman" w:hAnsi="Times New Roman" w:cs="Times New Roman"/>
          <w:sz w:val="24"/>
          <w:szCs w:val="24"/>
        </w:rPr>
        <w:t>t</w:t>
      </w:r>
      <w:r>
        <w:rPr>
          <w:rFonts w:ascii="Times New Roman" w:hAnsi="Times New Roman" w:cs="Times New Roman"/>
          <w:sz w:val="24"/>
          <w:szCs w:val="24"/>
        </w:rPr>
        <w:t xml:space="preserve"> framework’, in:</w:t>
      </w:r>
      <w:r w:rsidRPr="00FF0CEF">
        <w:rPr>
          <w:rFonts w:ascii="Times New Roman" w:hAnsi="Times New Roman" w:cs="Times New Roman"/>
          <w:sz w:val="24"/>
          <w:szCs w:val="24"/>
        </w:rPr>
        <w:t xml:space="preserve"> </w:t>
      </w:r>
      <w:r>
        <w:rPr>
          <w:rFonts w:ascii="Times New Roman" w:hAnsi="Times New Roman" w:cs="Times New Roman"/>
          <w:sz w:val="24"/>
          <w:szCs w:val="24"/>
        </w:rPr>
        <w:t xml:space="preserve">Sabatier P.A.(ed.), </w:t>
      </w:r>
      <w:r>
        <w:rPr>
          <w:rFonts w:ascii="Times New Roman" w:hAnsi="Times New Roman" w:cs="Times New Roman"/>
          <w:i/>
          <w:sz w:val="24"/>
          <w:szCs w:val="24"/>
        </w:rPr>
        <w:t xml:space="preserve">Theories of the policy process, </w:t>
      </w:r>
      <w:r>
        <w:rPr>
          <w:rFonts w:ascii="Times New Roman" w:hAnsi="Times New Roman" w:cs="Times New Roman"/>
          <w:sz w:val="24"/>
          <w:szCs w:val="24"/>
        </w:rPr>
        <w:t>Boulder, Colorado: Westview Press, pp.21-64.</w:t>
      </w:r>
    </w:p>
    <w:p w:rsidR="0049297F" w:rsidRDefault="0049297F" w:rsidP="00606E51">
      <w:pPr>
        <w:rPr>
          <w:rFonts w:ascii="Times New Roman" w:hAnsi="Times New Roman" w:cs="Times New Roman"/>
          <w:sz w:val="24"/>
          <w:szCs w:val="24"/>
        </w:rPr>
      </w:pPr>
    </w:p>
    <w:p w:rsidR="00C60E17" w:rsidRDefault="00C60E17" w:rsidP="00606E51">
      <w:pPr>
        <w:rPr>
          <w:rFonts w:ascii="Times New Roman" w:hAnsi="Times New Roman" w:cs="Times New Roman"/>
          <w:sz w:val="24"/>
          <w:szCs w:val="24"/>
        </w:rPr>
      </w:pPr>
      <w:r>
        <w:rPr>
          <w:rFonts w:ascii="Times New Roman" w:hAnsi="Times New Roman" w:cs="Times New Roman"/>
          <w:sz w:val="24"/>
          <w:szCs w:val="24"/>
        </w:rPr>
        <w:t>Sabatier P.A.</w:t>
      </w:r>
      <w:r w:rsidR="00357B26">
        <w:rPr>
          <w:rFonts w:ascii="Times New Roman" w:hAnsi="Times New Roman" w:cs="Times New Roman"/>
          <w:sz w:val="24"/>
          <w:szCs w:val="24"/>
        </w:rPr>
        <w:t>(2007</w:t>
      </w:r>
      <w:r w:rsidR="00950EE2">
        <w:rPr>
          <w:rFonts w:ascii="Times New Roman" w:hAnsi="Times New Roman" w:cs="Times New Roman"/>
          <w:sz w:val="24"/>
          <w:szCs w:val="24"/>
        </w:rPr>
        <w:t>a</w:t>
      </w:r>
      <w:r w:rsidR="00357B26">
        <w:rPr>
          <w:rFonts w:ascii="Times New Roman" w:hAnsi="Times New Roman" w:cs="Times New Roman"/>
          <w:sz w:val="24"/>
          <w:szCs w:val="24"/>
        </w:rPr>
        <w:t>)</w:t>
      </w:r>
      <w:r w:rsidR="00950EE2">
        <w:rPr>
          <w:rFonts w:ascii="Times New Roman" w:hAnsi="Times New Roman" w:cs="Times New Roman"/>
          <w:sz w:val="24"/>
          <w:szCs w:val="24"/>
        </w:rPr>
        <w:t>,</w:t>
      </w:r>
      <w:r>
        <w:rPr>
          <w:rFonts w:ascii="Times New Roman" w:hAnsi="Times New Roman" w:cs="Times New Roman"/>
          <w:sz w:val="24"/>
          <w:szCs w:val="24"/>
        </w:rPr>
        <w:t xml:space="preserve"> </w:t>
      </w:r>
      <w:r w:rsidR="00357B26">
        <w:rPr>
          <w:rFonts w:ascii="Times New Roman" w:hAnsi="Times New Roman" w:cs="Times New Roman"/>
          <w:i/>
          <w:sz w:val="24"/>
          <w:szCs w:val="24"/>
        </w:rPr>
        <w:t xml:space="preserve">Theories of the policy process, </w:t>
      </w:r>
      <w:r w:rsidR="00357B26">
        <w:rPr>
          <w:rFonts w:ascii="Times New Roman" w:hAnsi="Times New Roman" w:cs="Times New Roman"/>
          <w:sz w:val="24"/>
          <w:szCs w:val="24"/>
        </w:rPr>
        <w:t>Boulder, Colorado: Westview Press.</w:t>
      </w:r>
    </w:p>
    <w:p w:rsidR="00357B26" w:rsidRDefault="00357B26" w:rsidP="00606E51">
      <w:pPr>
        <w:rPr>
          <w:rFonts w:ascii="Times New Roman" w:hAnsi="Times New Roman" w:cs="Times New Roman"/>
          <w:sz w:val="24"/>
          <w:szCs w:val="24"/>
        </w:rPr>
      </w:pPr>
    </w:p>
    <w:p w:rsidR="00357B26" w:rsidRDefault="00357B26" w:rsidP="00606E51">
      <w:pPr>
        <w:rPr>
          <w:rFonts w:ascii="Times New Roman" w:hAnsi="Times New Roman" w:cs="Times New Roman"/>
          <w:sz w:val="24"/>
          <w:szCs w:val="24"/>
        </w:rPr>
      </w:pPr>
      <w:r>
        <w:rPr>
          <w:rFonts w:ascii="Times New Roman" w:hAnsi="Times New Roman" w:cs="Times New Roman"/>
          <w:sz w:val="24"/>
          <w:szCs w:val="24"/>
        </w:rPr>
        <w:lastRenderedPageBreak/>
        <w:t>Sabatier, P.A</w:t>
      </w:r>
      <w:r w:rsidR="00FF0CEF">
        <w:rPr>
          <w:rFonts w:ascii="Times New Roman" w:hAnsi="Times New Roman" w:cs="Times New Roman"/>
          <w:sz w:val="24"/>
          <w:szCs w:val="24"/>
        </w:rPr>
        <w:t>. (2007</w:t>
      </w:r>
      <w:r w:rsidR="00950EE2">
        <w:rPr>
          <w:rFonts w:ascii="Times New Roman" w:hAnsi="Times New Roman" w:cs="Times New Roman"/>
          <w:sz w:val="24"/>
          <w:szCs w:val="24"/>
        </w:rPr>
        <w:t>b</w:t>
      </w:r>
      <w:r w:rsidR="00FF0CEF">
        <w:rPr>
          <w:rFonts w:ascii="Times New Roman" w:hAnsi="Times New Roman" w:cs="Times New Roman"/>
          <w:sz w:val="24"/>
          <w:szCs w:val="24"/>
        </w:rPr>
        <w:t>)</w:t>
      </w:r>
      <w:r>
        <w:rPr>
          <w:rFonts w:ascii="Times New Roman" w:hAnsi="Times New Roman" w:cs="Times New Roman"/>
          <w:sz w:val="24"/>
          <w:szCs w:val="24"/>
        </w:rPr>
        <w:t>.</w:t>
      </w:r>
      <w:r w:rsidR="00FF0CEF">
        <w:rPr>
          <w:rFonts w:ascii="Times New Roman" w:hAnsi="Times New Roman" w:cs="Times New Roman"/>
          <w:sz w:val="24"/>
          <w:szCs w:val="24"/>
        </w:rPr>
        <w:t>’The need for better theories; without causal drivers there</w:t>
      </w:r>
      <w:r w:rsidR="001A0C2E">
        <w:rPr>
          <w:rFonts w:ascii="Times New Roman" w:hAnsi="Times New Roman" w:cs="Times New Roman"/>
          <w:sz w:val="24"/>
          <w:szCs w:val="24"/>
        </w:rPr>
        <w:t xml:space="preserve"> can be no coherent set of hypot</w:t>
      </w:r>
      <w:r w:rsidR="00FF0CEF">
        <w:rPr>
          <w:rFonts w:ascii="Times New Roman" w:hAnsi="Times New Roman" w:cs="Times New Roman"/>
          <w:sz w:val="24"/>
          <w:szCs w:val="24"/>
        </w:rPr>
        <w:t>heses’, in:</w:t>
      </w:r>
      <w:r w:rsidR="00FF0CEF" w:rsidRPr="00FF0CEF">
        <w:rPr>
          <w:rFonts w:ascii="Times New Roman" w:hAnsi="Times New Roman" w:cs="Times New Roman"/>
          <w:sz w:val="24"/>
          <w:szCs w:val="24"/>
        </w:rPr>
        <w:t xml:space="preserve"> </w:t>
      </w:r>
      <w:r w:rsidR="00FF0CEF">
        <w:rPr>
          <w:rFonts w:ascii="Times New Roman" w:hAnsi="Times New Roman" w:cs="Times New Roman"/>
          <w:sz w:val="24"/>
          <w:szCs w:val="24"/>
        </w:rPr>
        <w:t xml:space="preserve">Sabatier P.A.(ed.), </w:t>
      </w:r>
      <w:r w:rsidR="00FF0CEF">
        <w:rPr>
          <w:rFonts w:ascii="Times New Roman" w:hAnsi="Times New Roman" w:cs="Times New Roman"/>
          <w:i/>
          <w:sz w:val="24"/>
          <w:szCs w:val="24"/>
        </w:rPr>
        <w:t xml:space="preserve">Theories of the policy process, </w:t>
      </w:r>
      <w:r w:rsidR="00FF0CEF">
        <w:rPr>
          <w:rFonts w:ascii="Times New Roman" w:hAnsi="Times New Roman" w:cs="Times New Roman"/>
          <w:sz w:val="24"/>
          <w:szCs w:val="24"/>
        </w:rPr>
        <w:t>Boulder, Colorado: Westview Press, pp. 3-17</w:t>
      </w:r>
    </w:p>
    <w:p w:rsidR="00357B26" w:rsidRDefault="00357B26" w:rsidP="00606E51">
      <w:pPr>
        <w:rPr>
          <w:rFonts w:ascii="Times New Roman" w:hAnsi="Times New Roman" w:cs="Times New Roman"/>
          <w:sz w:val="24"/>
          <w:szCs w:val="24"/>
        </w:rPr>
      </w:pPr>
    </w:p>
    <w:p w:rsidR="00357B26" w:rsidRPr="00357B26" w:rsidRDefault="00357B26" w:rsidP="00606E51">
      <w:pPr>
        <w:rPr>
          <w:rFonts w:ascii="Times New Roman" w:hAnsi="Times New Roman" w:cs="Times New Roman"/>
          <w:sz w:val="24"/>
          <w:szCs w:val="24"/>
        </w:rPr>
      </w:pPr>
      <w:r>
        <w:rPr>
          <w:rFonts w:ascii="Times New Roman" w:hAnsi="Times New Roman" w:cs="Times New Roman"/>
          <w:sz w:val="24"/>
          <w:szCs w:val="24"/>
        </w:rPr>
        <w:t xml:space="preserve">Siddiki, S., T. Heikkila, C.M. Weibl, R.Pachego-Vega. D,Carter, C. Curley, A Deslatte and A.Bennett (2019), ‘Institutional analysis with the institutional grammar’, </w:t>
      </w:r>
      <w:r w:rsidRPr="00357B26">
        <w:rPr>
          <w:rFonts w:ascii="Times New Roman" w:hAnsi="Times New Roman" w:cs="Times New Roman"/>
          <w:i/>
          <w:sz w:val="24"/>
          <w:szCs w:val="24"/>
        </w:rPr>
        <w:t>Policy Studies Journal</w:t>
      </w:r>
      <w:r>
        <w:rPr>
          <w:rFonts w:ascii="Times New Roman" w:hAnsi="Times New Roman" w:cs="Times New Roman"/>
          <w:sz w:val="24"/>
          <w:szCs w:val="24"/>
        </w:rPr>
        <w:t>, 0/0 1-25.</w:t>
      </w:r>
      <w:bookmarkEnd w:id="0"/>
    </w:p>
    <w:sectPr w:rsidR="00357B26" w:rsidRPr="00357B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75" w:rsidRDefault="007F1F75" w:rsidP="00B37597">
      <w:r>
        <w:separator/>
      </w:r>
    </w:p>
  </w:endnote>
  <w:endnote w:type="continuationSeparator" w:id="0">
    <w:p w:rsidR="007F1F75" w:rsidRDefault="007F1F75" w:rsidP="00B3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77153"/>
      <w:docPartObj>
        <w:docPartGallery w:val="Page Numbers (Bottom of Page)"/>
        <w:docPartUnique/>
      </w:docPartObj>
    </w:sdtPr>
    <w:sdtContent>
      <w:p w:rsidR="00B37597" w:rsidRDefault="00B37597">
        <w:pPr>
          <w:pStyle w:val="Voettekst"/>
          <w:jc w:val="center"/>
        </w:pPr>
        <w:r>
          <w:fldChar w:fldCharType="begin"/>
        </w:r>
        <w:r>
          <w:instrText>PAGE   \* MERGEFORMAT</w:instrText>
        </w:r>
        <w:r>
          <w:fldChar w:fldCharType="separate"/>
        </w:r>
        <w:r w:rsidR="00404BB8">
          <w:rPr>
            <w:noProof/>
          </w:rPr>
          <w:t>6</w:t>
        </w:r>
        <w:r>
          <w:fldChar w:fldCharType="end"/>
        </w:r>
      </w:p>
    </w:sdtContent>
  </w:sdt>
  <w:p w:rsidR="00B37597" w:rsidRDefault="00B375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75" w:rsidRDefault="007F1F75" w:rsidP="00B37597">
      <w:r>
        <w:separator/>
      </w:r>
    </w:p>
  </w:footnote>
  <w:footnote w:type="continuationSeparator" w:id="0">
    <w:p w:rsidR="007F1F75" w:rsidRDefault="007F1F75" w:rsidP="00B37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51"/>
    <w:rsid w:val="00027AF7"/>
    <w:rsid w:val="000B6729"/>
    <w:rsid w:val="00104851"/>
    <w:rsid w:val="00146F4E"/>
    <w:rsid w:val="0015039A"/>
    <w:rsid w:val="001516C3"/>
    <w:rsid w:val="001A0C2E"/>
    <w:rsid w:val="00214118"/>
    <w:rsid w:val="002377B0"/>
    <w:rsid w:val="00242BBD"/>
    <w:rsid w:val="002A3820"/>
    <w:rsid w:val="00357B26"/>
    <w:rsid w:val="003F13F9"/>
    <w:rsid w:val="00404BB8"/>
    <w:rsid w:val="00405A31"/>
    <w:rsid w:val="00457DCF"/>
    <w:rsid w:val="0049297F"/>
    <w:rsid w:val="005303D3"/>
    <w:rsid w:val="0053091C"/>
    <w:rsid w:val="005469A4"/>
    <w:rsid w:val="00577F15"/>
    <w:rsid w:val="005E275E"/>
    <w:rsid w:val="00606E51"/>
    <w:rsid w:val="006509C7"/>
    <w:rsid w:val="0066382C"/>
    <w:rsid w:val="006869BD"/>
    <w:rsid w:val="006B514D"/>
    <w:rsid w:val="007137AE"/>
    <w:rsid w:val="0075178B"/>
    <w:rsid w:val="00765EF3"/>
    <w:rsid w:val="00787379"/>
    <w:rsid w:val="0079530A"/>
    <w:rsid w:val="007B1D88"/>
    <w:rsid w:val="007F1F75"/>
    <w:rsid w:val="008D6573"/>
    <w:rsid w:val="00925FF8"/>
    <w:rsid w:val="009334A5"/>
    <w:rsid w:val="00942989"/>
    <w:rsid w:val="0094778F"/>
    <w:rsid w:val="00950EE2"/>
    <w:rsid w:val="00963294"/>
    <w:rsid w:val="009930E9"/>
    <w:rsid w:val="009B518D"/>
    <w:rsid w:val="009C7607"/>
    <w:rsid w:val="009D0006"/>
    <w:rsid w:val="009D33D5"/>
    <w:rsid w:val="00A50168"/>
    <w:rsid w:val="00A70B1F"/>
    <w:rsid w:val="00A7584F"/>
    <w:rsid w:val="00A86198"/>
    <w:rsid w:val="00B37597"/>
    <w:rsid w:val="00B53414"/>
    <w:rsid w:val="00BB6F37"/>
    <w:rsid w:val="00BE626C"/>
    <w:rsid w:val="00BF35BD"/>
    <w:rsid w:val="00C02D62"/>
    <w:rsid w:val="00C32FA9"/>
    <w:rsid w:val="00C3630A"/>
    <w:rsid w:val="00C575CE"/>
    <w:rsid w:val="00C60E17"/>
    <w:rsid w:val="00CA524E"/>
    <w:rsid w:val="00CE51DE"/>
    <w:rsid w:val="00CF4FA8"/>
    <w:rsid w:val="00D12931"/>
    <w:rsid w:val="00D26274"/>
    <w:rsid w:val="00D558E8"/>
    <w:rsid w:val="00D71F3F"/>
    <w:rsid w:val="00D85A01"/>
    <w:rsid w:val="00DD6DF2"/>
    <w:rsid w:val="00E2192F"/>
    <w:rsid w:val="00E4092E"/>
    <w:rsid w:val="00EC3FC1"/>
    <w:rsid w:val="00EE6B37"/>
    <w:rsid w:val="00F46E0C"/>
    <w:rsid w:val="00F57FB0"/>
    <w:rsid w:val="00F718A2"/>
    <w:rsid w:val="00FC7995"/>
    <w:rsid w:val="00FF0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A0C93-3B46-4F85-8E6F-BDB43F7C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6E51"/>
    <w:rPr>
      <w:color w:val="0563C1" w:themeColor="hyperlink"/>
      <w:u w:val="single"/>
    </w:rPr>
  </w:style>
  <w:style w:type="paragraph" w:styleId="Koptekst">
    <w:name w:val="header"/>
    <w:basedOn w:val="Standaard"/>
    <w:link w:val="KoptekstChar"/>
    <w:uiPriority w:val="99"/>
    <w:unhideWhenUsed/>
    <w:rsid w:val="00B37597"/>
    <w:pPr>
      <w:tabs>
        <w:tab w:val="center" w:pos="4536"/>
        <w:tab w:val="right" w:pos="9072"/>
      </w:tabs>
    </w:pPr>
  </w:style>
  <w:style w:type="character" w:customStyle="1" w:styleId="KoptekstChar">
    <w:name w:val="Koptekst Char"/>
    <w:basedOn w:val="Standaardalinea-lettertype"/>
    <w:link w:val="Koptekst"/>
    <w:uiPriority w:val="99"/>
    <w:rsid w:val="00B37597"/>
  </w:style>
  <w:style w:type="paragraph" w:styleId="Voettekst">
    <w:name w:val="footer"/>
    <w:basedOn w:val="Standaard"/>
    <w:link w:val="VoettekstChar"/>
    <w:uiPriority w:val="99"/>
    <w:unhideWhenUsed/>
    <w:rsid w:val="00B37597"/>
    <w:pPr>
      <w:tabs>
        <w:tab w:val="center" w:pos="4536"/>
        <w:tab w:val="right" w:pos="9072"/>
      </w:tabs>
    </w:pPr>
  </w:style>
  <w:style w:type="character" w:customStyle="1" w:styleId="VoettekstChar">
    <w:name w:val="Voettekst Char"/>
    <w:basedOn w:val="Standaardalinea-lettertype"/>
    <w:link w:val="Voettekst"/>
    <w:uiPriority w:val="99"/>
    <w:rsid w:val="00B3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t.nooteboom@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12572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2</cp:revision>
  <cp:lastPrinted>2021-04-26T13:27:00Z</cp:lastPrinted>
  <dcterms:created xsi:type="dcterms:W3CDTF">2021-08-23T13:30:00Z</dcterms:created>
  <dcterms:modified xsi:type="dcterms:W3CDTF">2021-08-23T13:30:00Z</dcterms:modified>
</cp:coreProperties>
</file>